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Times New Roman" w:hAnsi="Times New Roman" w:eastAsia="宋体" w:cs="宋体"/>
          <w:b/>
          <w:sz w:val="48"/>
          <w:szCs w:val="48"/>
        </w:rPr>
      </w:pPr>
    </w:p>
    <w:p>
      <w:pPr>
        <w:spacing w:line="1000" w:lineRule="exact"/>
        <w:jc w:val="center"/>
        <w:rPr>
          <w:rFonts w:ascii="黑体" w:hAnsi="黑体" w:eastAsia="黑体"/>
          <w:sz w:val="48"/>
          <w:szCs w:val="48"/>
        </w:rPr>
      </w:pPr>
      <w:r>
        <w:rPr>
          <w:rFonts w:hint="eastAsia" w:ascii="黑体" w:hAnsi="黑体" w:eastAsia="黑体" w:cs="宋体"/>
          <w:sz w:val="48"/>
          <w:szCs w:val="48"/>
        </w:rPr>
        <w:t>岳池县人民医院食堂管理服务采购项目</w:t>
      </w:r>
    </w:p>
    <w:p>
      <w:pPr>
        <w:spacing w:line="1000" w:lineRule="exact"/>
        <w:jc w:val="center"/>
        <w:rPr>
          <w:rFonts w:ascii="黑体" w:hAnsi="黑体" w:eastAsia="黑体"/>
          <w:sz w:val="84"/>
          <w:szCs w:val="84"/>
        </w:rPr>
      </w:pPr>
      <w:r>
        <w:rPr>
          <w:rFonts w:hint="eastAsia" w:ascii="黑体" w:hAnsi="黑体" w:eastAsia="黑体" w:cs="宋体"/>
          <w:sz w:val="84"/>
          <w:szCs w:val="84"/>
        </w:rPr>
        <w:t>竞争性磋商文件</w:t>
      </w:r>
    </w:p>
    <w:p>
      <w:pPr>
        <w:autoSpaceDE w:val="0"/>
        <w:autoSpaceDN w:val="0"/>
        <w:adjustRightInd w:val="0"/>
        <w:spacing w:line="1000" w:lineRule="exact"/>
        <w:rPr>
          <w:b/>
          <w:sz w:val="30"/>
          <w:szCs w:val="30"/>
        </w:rPr>
      </w:pPr>
    </w:p>
    <w:p>
      <w:pPr>
        <w:autoSpaceDE w:val="0"/>
        <w:autoSpaceDN w:val="0"/>
        <w:adjustRightInd w:val="0"/>
        <w:spacing w:line="1000" w:lineRule="exact"/>
        <w:rPr>
          <w:b/>
          <w:sz w:val="44"/>
          <w:szCs w:val="44"/>
        </w:rPr>
      </w:pPr>
    </w:p>
    <w:p>
      <w:pPr>
        <w:autoSpaceDE w:val="0"/>
        <w:autoSpaceDN w:val="0"/>
        <w:adjustRightInd w:val="0"/>
        <w:spacing w:line="1000" w:lineRule="exact"/>
        <w:rPr>
          <w:sz w:val="32"/>
          <w:szCs w:val="32"/>
          <w:lang w:val="zh-CN"/>
        </w:rPr>
      </w:pPr>
    </w:p>
    <w:p>
      <w:pPr>
        <w:autoSpaceDE w:val="0"/>
        <w:autoSpaceDN w:val="0"/>
        <w:adjustRightInd w:val="0"/>
        <w:spacing w:line="1000" w:lineRule="exact"/>
        <w:rPr>
          <w:sz w:val="32"/>
          <w:szCs w:val="32"/>
          <w:lang w:val="zh-CN"/>
        </w:rPr>
      </w:pPr>
    </w:p>
    <w:p>
      <w:pPr>
        <w:autoSpaceDE w:val="0"/>
        <w:autoSpaceDN w:val="0"/>
        <w:adjustRightInd w:val="0"/>
        <w:spacing w:line="1000" w:lineRule="exact"/>
        <w:rPr>
          <w:sz w:val="32"/>
          <w:szCs w:val="32"/>
          <w:lang w:val="zh-CN"/>
        </w:rPr>
      </w:pPr>
    </w:p>
    <w:p>
      <w:pPr>
        <w:autoSpaceDE w:val="0"/>
        <w:autoSpaceDN w:val="0"/>
        <w:adjustRightInd w:val="0"/>
        <w:spacing w:line="1000" w:lineRule="exact"/>
        <w:rPr>
          <w:sz w:val="32"/>
          <w:szCs w:val="32"/>
          <w:lang w:val="zh-CN"/>
        </w:rPr>
      </w:pPr>
    </w:p>
    <w:p>
      <w:pPr>
        <w:autoSpaceDE w:val="0"/>
        <w:autoSpaceDN w:val="0"/>
        <w:adjustRightInd w:val="0"/>
        <w:spacing w:line="1000" w:lineRule="exact"/>
        <w:rPr>
          <w:sz w:val="32"/>
          <w:szCs w:val="32"/>
          <w:lang w:val="zh-CN"/>
        </w:rPr>
      </w:pPr>
    </w:p>
    <w:p>
      <w:pPr>
        <w:autoSpaceDE w:val="0"/>
        <w:autoSpaceDN w:val="0"/>
        <w:adjustRightInd w:val="0"/>
        <w:spacing w:line="1000" w:lineRule="exact"/>
        <w:rPr>
          <w:sz w:val="30"/>
          <w:szCs w:val="30"/>
          <w:lang w:val="zh-CN"/>
        </w:rPr>
      </w:pPr>
    </w:p>
    <w:p>
      <w:pPr>
        <w:spacing w:line="600" w:lineRule="exact"/>
        <w:jc w:val="center"/>
        <w:rPr>
          <w:rFonts w:ascii="黑体" w:hAnsi="黑体" w:eastAsia="黑体"/>
          <w:sz w:val="32"/>
          <w:szCs w:val="32"/>
        </w:rPr>
      </w:pPr>
      <w:r>
        <w:rPr>
          <w:rFonts w:hint="eastAsia" w:ascii="黑体" w:hAnsi="黑体" w:eastAsia="黑体" w:cs="宋体"/>
          <w:sz w:val="32"/>
          <w:szCs w:val="32"/>
        </w:rPr>
        <w:t>采购人：岳池县人民医院</w:t>
      </w:r>
    </w:p>
    <w:p>
      <w:pPr>
        <w:spacing w:line="600" w:lineRule="exact"/>
        <w:jc w:val="center"/>
        <w:rPr>
          <w:rFonts w:ascii="黑体" w:hAnsi="黑体" w:eastAsia="黑体" w:cs="宋体"/>
          <w:sz w:val="30"/>
          <w:szCs w:val="30"/>
        </w:rPr>
      </w:pPr>
      <w:bookmarkStart w:id="0" w:name="_Toc23147158"/>
      <w:r>
        <w:rPr>
          <w:rFonts w:hint="eastAsia" w:ascii="黑体" w:hAnsi="黑体" w:eastAsia="黑体" w:cs="宋体"/>
          <w:sz w:val="32"/>
          <w:szCs w:val="32"/>
        </w:rPr>
        <w:t>二〇一九年十月</w:t>
      </w:r>
      <w:bookmarkEnd w:id="0"/>
    </w:p>
    <w:p>
      <w:pPr>
        <w:spacing w:line="900" w:lineRule="exact"/>
        <w:rPr>
          <w:rFonts w:ascii="Times New Roman" w:hAnsi="Times New Roman" w:eastAsia="宋体" w:cs="宋体"/>
          <w:b/>
          <w:sz w:val="30"/>
          <w:szCs w:val="30"/>
        </w:rPr>
      </w:pPr>
    </w:p>
    <w:p>
      <w:pPr>
        <w:jc w:val="left"/>
        <w:outlineLvl w:val="1"/>
      </w:pPr>
      <w:bookmarkStart w:id="1" w:name="_Toc494544140"/>
      <w:bookmarkStart w:id="2" w:name="_Toc494544363"/>
      <w:bookmarkStart w:id="3" w:name="_Toc494544199"/>
      <w:bookmarkStart w:id="4" w:name="_Toc494543863"/>
      <w:bookmarkStart w:id="5" w:name="_Toc16657"/>
    </w:p>
    <w:bookmarkEnd w:id="1"/>
    <w:bookmarkEnd w:id="2"/>
    <w:bookmarkEnd w:id="3"/>
    <w:bookmarkEnd w:id="4"/>
    <w:bookmarkEnd w:id="5"/>
    <w:sdt>
      <w:sdtPr>
        <w:rPr>
          <w:rFonts w:asciiTheme="minorHAnsi" w:hAnsiTheme="minorHAnsi" w:eastAsiaTheme="minorEastAsia" w:cstheme="minorBidi"/>
          <w:b w:val="0"/>
          <w:bCs w:val="0"/>
          <w:color w:val="auto"/>
          <w:kern w:val="2"/>
          <w:sz w:val="21"/>
          <w:szCs w:val="24"/>
          <w:lang w:val="zh-CN"/>
        </w:rPr>
        <w:id w:val="208319240"/>
        <w:docPartObj>
          <w:docPartGallery w:val="Table of Contents"/>
          <w:docPartUnique/>
        </w:docPartObj>
      </w:sdtPr>
      <w:sdtEndPr>
        <w:rPr>
          <w:rFonts w:asciiTheme="minorEastAsia" w:hAnsiTheme="minorEastAsia" w:eastAsiaTheme="minorEastAsia" w:cstheme="minorBidi"/>
          <w:b w:val="0"/>
          <w:bCs w:val="0"/>
          <w:color w:val="auto"/>
          <w:kern w:val="2"/>
          <w:sz w:val="36"/>
          <w:szCs w:val="36"/>
          <w:lang w:val="en-US"/>
        </w:rPr>
      </w:sdtEndPr>
      <w:sdtContent>
        <w:p>
          <w:pPr>
            <w:pStyle w:val="26"/>
            <w:spacing w:before="0" w:line="700" w:lineRule="exact"/>
            <w:rPr>
              <w:rFonts w:asciiTheme="minorEastAsia" w:hAnsiTheme="minorEastAsia" w:eastAsiaTheme="minorEastAsia"/>
              <w:sz w:val="36"/>
              <w:szCs w:val="36"/>
              <w:lang w:val="zh-CN"/>
            </w:rPr>
          </w:pPr>
          <w:bookmarkStart w:id="6" w:name="_Toc23356283"/>
          <w:bookmarkStart w:id="7" w:name="_Toc23147159"/>
        </w:p>
        <w:p>
          <w:pPr>
            <w:pStyle w:val="26"/>
            <w:spacing w:before="0" w:line="700" w:lineRule="exact"/>
            <w:jc w:val="center"/>
            <w:rPr>
              <w:rFonts w:ascii="黑体" w:hAnsi="黑体" w:eastAsia="黑体"/>
              <w:b w:val="0"/>
              <w:sz w:val="48"/>
              <w:szCs w:val="48"/>
              <w:lang w:val="zh-CN"/>
            </w:rPr>
          </w:pPr>
          <w:r>
            <w:rPr>
              <w:rFonts w:ascii="黑体" w:hAnsi="黑体" w:eastAsia="黑体"/>
              <w:b w:val="0"/>
              <w:sz w:val="48"/>
              <w:szCs w:val="48"/>
              <w:lang w:val="zh-CN"/>
            </w:rPr>
            <w:t>目</w:t>
          </w:r>
          <w:r>
            <w:rPr>
              <w:rFonts w:hint="eastAsia" w:ascii="黑体" w:hAnsi="黑体" w:eastAsia="黑体"/>
              <w:b w:val="0"/>
              <w:sz w:val="48"/>
              <w:szCs w:val="48"/>
              <w:lang w:val="zh-CN"/>
            </w:rPr>
            <w:t xml:space="preserve">  </w:t>
          </w:r>
          <w:r>
            <w:rPr>
              <w:rFonts w:ascii="黑体" w:hAnsi="黑体" w:eastAsia="黑体"/>
              <w:b w:val="0"/>
              <w:sz w:val="48"/>
              <w:szCs w:val="48"/>
              <w:lang w:val="zh-CN"/>
            </w:rPr>
            <w:t>录</w:t>
          </w:r>
        </w:p>
        <w:p>
          <w:pPr>
            <w:spacing w:line="700" w:lineRule="exact"/>
            <w:jc w:val="left"/>
            <w:rPr>
              <w:rFonts w:asciiTheme="minorEastAsia" w:hAnsiTheme="minorEastAsia"/>
              <w:sz w:val="36"/>
              <w:szCs w:val="36"/>
              <w:lang w:val="zh-CN"/>
            </w:rPr>
          </w:pPr>
        </w:p>
        <w:p>
          <w:pPr>
            <w:pStyle w:val="8"/>
            <w:tabs>
              <w:tab w:val="right" w:leader="dot" w:pos="8296"/>
            </w:tabs>
            <w:spacing w:line="700" w:lineRule="exact"/>
            <w:jc w:val="left"/>
            <w:rPr>
              <w:rFonts w:asciiTheme="minorEastAsia" w:hAnsiTheme="minorEastAsia"/>
              <w:sz w:val="36"/>
              <w:szCs w:val="36"/>
            </w:rPr>
          </w:pPr>
          <w:r>
            <w:rPr>
              <w:rFonts w:asciiTheme="minorEastAsia" w:hAnsiTheme="minorEastAsia"/>
              <w:sz w:val="36"/>
              <w:szCs w:val="36"/>
            </w:rPr>
            <w:fldChar w:fldCharType="begin"/>
          </w:r>
          <w:r>
            <w:rPr>
              <w:rFonts w:asciiTheme="minorEastAsia" w:hAnsiTheme="minorEastAsia"/>
              <w:sz w:val="36"/>
              <w:szCs w:val="36"/>
            </w:rPr>
            <w:instrText xml:space="preserve"> TOC \o "1-3" \h \z \u </w:instrText>
          </w:r>
          <w:r>
            <w:rPr>
              <w:rFonts w:asciiTheme="minorEastAsia" w:hAnsiTheme="minorEastAsia"/>
              <w:sz w:val="36"/>
              <w:szCs w:val="36"/>
            </w:rPr>
            <w:fldChar w:fldCharType="separate"/>
          </w:r>
          <w:r>
            <w:fldChar w:fldCharType="begin"/>
          </w:r>
          <w:r>
            <w:instrText xml:space="preserve"> HYPERLINK \l "_Toc23360374" </w:instrText>
          </w:r>
          <w:r>
            <w:fldChar w:fldCharType="separate"/>
          </w:r>
          <w:r>
            <w:rPr>
              <w:rStyle w:val="12"/>
              <w:rFonts w:hint="eastAsia" w:asciiTheme="minorEastAsia" w:hAnsiTheme="minorEastAsia"/>
              <w:sz w:val="36"/>
              <w:szCs w:val="36"/>
            </w:rPr>
            <w:t>岳池县人民医院职工食堂、营养食堂管竞争性磋商招标公告</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_Toc23360374 \h </w:instrText>
          </w:r>
          <w:r>
            <w:rPr>
              <w:rFonts w:asciiTheme="minorEastAsia" w:hAnsiTheme="minorEastAsia"/>
              <w:sz w:val="36"/>
              <w:szCs w:val="36"/>
            </w:rPr>
            <w:fldChar w:fldCharType="separate"/>
          </w:r>
          <w:r>
            <w:rPr>
              <w:rFonts w:asciiTheme="minorEastAsia" w:hAnsiTheme="minorEastAsia"/>
              <w:sz w:val="36"/>
              <w:szCs w:val="36"/>
            </w:rPr>
            <w:t>1</w:t>
          </w:r>
          <w:r>
            <w:rPr>
              <w:rFonts w:asciiTheme="minorEastAsia" w:hAnsiTheme="minorEastAsia"/>
              <w:sz w:val="36"/>
              <w:szCs w:val="36"/>
            </w:rPr>
            <w:fldChar w:fldCharType="end"/>
          </w:r>
          <w:r>
            <w:rPr>
              <w:rFonts w:asciiTheme="minorEastAsia" w:hAnsiTheme="minorEastAsia"/>
              <w:sz w:val="36"/>
              <w:szCs w:val="36"/>
            </w:rPr>
            <w:fldChar w:fldCharType="end"/>
          </w:r>
        </w:p>
        <w:p>
          <w:pPr>
            <w:pStyle w:val="8"/>
            <w:tabs>
              <w:tab w:val="right" w:leader="dot" w:pos="8296"/>
            </w:tabs>
            <w:spacing w:line="700" w:lineRule="exact"/>
            <w:jc w:val="left"/>
            <w:rPr>
              <w:rFonts w:asciiTheme="minorEastAsia" w:hAnsiTheme="minorEastAsia"/>
              <w:sz w:val="36"/>
              <w:szCs w:val="36"/>
            </w:rPr>
          </w:pPr>
          <w:r>
            <w:fldChar w:fldCharType="begin"/>
          </w:r>
          <w:r>
            <w:instrText xml:space="preserve"> HYPERLINK \l "_Toc23360376" </w:instrText>
          </w:r>
          <w:r>
            <w:fldChar w:fldCharType="separate"/>
          </w:r>
          <w:r>
            <w:rPr>
              <w:rStyle w:val="12"/>
              <w:rFonts w:hint="eastAsia" w:asciiTheme="minorEastAsia" w:hAnsiTheme="minorEastAsia"/>
              <w:sz w:val="36"/>
              <w:szCs w:val="36"/>
              <w:lang w:val="zh-CN"/>
            </w:rPr>
            <w:t>第一章</w:t>
          </w:r>
          <w:r>
            <w:rPr>
              <w:rStyle w:val="12"/>
              <w:rFonts w:asciiTheme="minorEastAsia" w:hAnsiTheme="minorEastAsia"/>
              <w:sz w:val="36"/>
              <w:szCs w:val="36"/>
              <w:lang w:val="zh-CN"/>
            </w:rPr>
            <w:t xml:space="preserve">  </w:t>
          </w:r>
          <w:r>
            <w:rPr>
              <w:rStyle w:val="12"/>
              <w:rFonts w:hint="eastAsia" w:asciiTheme="minorEastAsia" w:hAnsiTheme="minorEastAsia"/>
              <w:sz w:val="36"/>
              <w:szCs w:val="36"/>
              <w:lang w:val="zh-CN"/>
            </w:rPr>
            <w:t>响应性文件编制及要求</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_Toc23360376 \h </w:instrText>
          </w:r>
          <w:r>
            <w:rPr>
              <w:rFonts w:asciiTheme="minorEastAsia" w:hAnsiTheme="minorEastAsia"/>
              <w:sz w:val="36"/>
              <w:szCs w:val="36"/>
            </w:rPr>
            <w:fldChar w:fldCharType="separate"/>
          </w:r>
          <w:r>
            <w:rPr>
              <w:rFonts w:asciiTheme="minorEastAsia" w:hAnsiTheme="minorEastAsia"/>
              <w:sz w:val="36"/>
              <w:szCs w:val="36"/>
            </w:rPr>
            <w:t>6</w:t>
          </w:r>
          <w:r>
            <w:rPr>
              <w:rFonts w:asciiTheme="minorEastAsia" w:hAnsiTheme="minorEastAsia"/>
              <w:sz w:val="36"/>
              <w:szCs w:val="36"/>
            </w:rPr>
            <w:fldChar w:fldCharType="end"/>
          </w:r>
          <w:r>
            <w:rPr>
              <w:rFonts w:asciiTheme="minorEastAsia" w:hAnsiTheme="minorEastAsia"/>
              <w:sz w:val="36"/>
              <w:szCs w:val="36"/>
            </w:rPr>
            <w:fldChar w:fldCharType="end"/>
          </w:r>
        </w:p>
        <w:p>
          <w:pPr>
            <w:pStyle w:val="8"/>
            <w:tabs>
              <w:tab w:val="right" w:leader="dot" w:pos="8296"/>
            </w:tabs>
            <w:spacing w:line="700" w:lineRule="exact"/>
            <w:jc w:val="left"/>
            <w:rPr>
              <w:rFonts w:asciiTheme="minorEastAsia" w:hAnsiTheme="minorEastAsia"/>
              <w:sz w:val="36"/>
              <w:szCs w:val="36"/>
            </w:rPr>
          </w:pPr>
          <w:r>
            <w:fldChar w:fldCharType="begin"/>
          </w:r>
          <w:r>
            <w:instrText xml:space="preserve"> HYPERLINK \l "_Toc23360377" </w:instrText>
          </w:r>
          <w:r>
            <w:fldChar w:fldCharType="separate"/>
          </w:r>
          <w:r>
            <w:rPr>
              <w:rStyle w:val="12"/>
              <w:rFonts w:hint="eastAsia" w:asciiTheme="minorEastAsia" w:hAnsiTheme="minorEastAsia"/>
              <w:sz w:val="36"/>
              <w:szCs w:val="36"/>
            </w:rPr>
            <w:t>岳池县人民医院食堂外包服务采购项目</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_Toc23360377 \h </w:instrText>
          </w:r>
          <w:r>
            <w:rPr>
              <w:rFonts w:asciiTheme="minorEastAsia" w:hAnsiTheme="minorEastAsia"/>
              <w:sz w:val="36"/>
              <w:szCs w:val="36"/>
            </w:rPr>
            <w:fldChar w:fldCharType="separate"/>
          </w:r>
          <w:r>
            <w:rPr>
              <w:rFonts w:asciiTheme="minorEastAsia" w:hAnsiTheme="minorEastAsia"/>
              <w:sz w:val="36"/>
              <w:szCs w:val="36"/>
            </w:rPr>
            <w:t>10</w:t>
          </w:r>
          <w:r>
            <w:rPr>
              <w:rFonts w:asciiTheme="minorEastAsia" w:hAnsiTheme="minorEastAsia"/>
              <w:sz w:val="36"/>
              <w:szCs w:val="36"/>
            </w:rPr>
            <w:fldChar w:fldCharType="end"/>
          </w:r>
          <w:r>
            <w:rPr>
              <w:rFonts w:asciiTheme="minorEastAsia" w:hAnsiTheme="minorEastAsia"/>
              <w:sz w:val="36"/>
              <w:szCs w:val="36"/>
            </w:rPr>
            <w:fldChar w:fldCharType="end"/>
          </w:r>
        </w:p>
        <w:p>
          <w:pPr>
            <w:pStyle w:val="8"/>
            <w:tabs>
              <w:tab w:val="right" w:leader="dot" w:pos="8296"/>
            </w:tabs>
            <w:spacing w:line="700" w:lineRule="exact"/>
            <w:jc w:val="left"/>
            <w:rPr>
              <w:rFonts w:asciiTheme="minorEastAsia" w:hAnsiTheme="minorEastAsia"/>
              <w:sz w:val="36"/>
              <w:szCs w:val="36"/>
            </w:rPr>
          </w:pPr>
          <w:r>
            <w:fldChar w:fldCharType="begin"/>
          </w:r>
          <w:r>
            <w:instrText xml:space="preserve"> HYPERLINK \l "_Toc23360378" </w:instrText>
          </w:r>
          <w:r>
            <w:fldChar w:fldCharType="separate"/>
          </w:r>
          <w:r>
            <w:rPr>
              <w:rStyle w:val="12"/>
              <w:rFonts w:hint="eastAsia" w:asciiTheme="minorEastAsia" w:hAnsiTheme="minorEastAsia"/>
              <w:sz w:val="36"/>
              <w:szCs w:val="36"/>
            </w:rPr>
            <w:t>响应性文件</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_Toc23360378 \h </w:instrText>
          </w:r>
          <w:r>
            <w:rPr>
              <w:rFonts w:asciiTheme="minorEastAsia" w:hAnsiTheme="minorEastAsia"/>
              <w:sz w:val="36"/>
              <w:szCs w:val="36"/>
            </w:rPr>
            <w:fldChar w:fldCharType="separate"/>
          </w:r>
          <w:r>
            <w:rPr>
              <w:rFonts w:asciiTheme="minorEastAsia" w:hAnsiTheme="minorEastAsia"/>
              <w:sz w:val="36"/>
              <w:szCs w:val="36"/>
            </w:rPr>
            <w:t>10</w:t>
          </w:r>
          <w:r>
            <w:rPr>
              <w:rFonts w:asciiTheme="minorEastAsia" w:hAnsiTheme="minorEastAsia"/>
              <w:sz w:val="36"/>
              <w:szCs w:val="36"/>
            </w:rPr>
            <w:fldChar w:fldCharType="end"/>
          </w:r>
          <w:r>
            <w:rPr>
              <w:rFonts w:asciiTheme="minorEastAsia" w:hAnsiTheme="minorEastAsia"/>
              <w:sz w:val="36"/>
              <w:szCs w:val="36"/>
            </w:rPr>
            <w:fldChar w:fldCharType="end"/>
          </w:r>
        </w:p>
        <w:p>
          <w:pPr>
            <w:pStyle w:val="8"/>
            <w:tabs>
              <w:tab w:val="right" w:leader="dot" w:pos="8296"/>
            </w:tabs>
            <w:spacing w:line="700" w:lineRule="exact"/>
            <w:jc w:val="left"/>
            <w:rPr>
              <w:rFonts w:asciiTheme="minorEastAsia" w:hAnsiTheme="minorEastAsia"/>
              <w:sz w:val="36"/>
              <w:szCs w:val="36"/>
            </w:rPr>
          </w:pPr>
          <w:r>
            <w:fldChar w:fldCharType="begin"/>
          </w:r>
          <w:r>
            <w:instrText xml:space="preserve"> HYPERLINK \l "_Toc23360379" </w:instrText>
          </w:r>
          <w:r>
            <w:fldChar w:fldCharType="separate"/>
          </w:r>
          <w:r>
            <w:rPr>
              <w:rStyle w:val="12"/>
              <w:rFonts w:hint="eastAsia" w:asciiTheme="minorEastAsia" w:hAnsiTheme="minorEastAsia"/>
              <w:sz w:val="36"/>
              <w:szCs w:val="36"/>
            </w:rPr>
            <w:t>（技术谈判）</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_Toc23360379 \h </w:instrText>
          </w:r>
          <w:r>
            <w:rPr>
              <w:rFonts w:asciiTheme="minorEastAsia" w:hAnsiTheme="minorEastAsia"/>
              <w:sz w:val="36"/>
              <w:szCs w:val="36"/>
            </w:rPr>
            <w:fldChar w:fldCharType="separate"/>
          </w:r>
          <w:r>
            <w:rPr>
              <w:rFonts w:asciiTheme="minorEastAsia" w:hAnsiTheme="minorEastAsia"/>
              <w:sz w:val="36"/>
              <w:szCs w:val="36"/>
            </w:rPr>
            <w:t>10</w:t>
          </w:r>
          <w:r>
            <w:rPr>
              <w:rFonts w:asciiTheme="minorEastAsia" w:hAnsiTheme="minorEastAsia"/>
              <w:sz w:val="36"/>
              <w:szCs w:val="36"/>
            </w:rPr>
            <w:fldChar w:fldCharType="end"/>
          </w:r>
          <w:r>
            <w:rPr>
              <w:rFonts w:asciiTheme="minorEastAsia" w:hAnsiTheme="minorEastAsia"/>
              <w:sz w:val="36"/>
              <w:szCs w:val="36"/>
            </w:rPr>
            <w:fldChar w:fldCharType="end"/>
          </w:r>
        </w:p>
        <w:p>
          <w:pPr>
            <w:pStyle w:val="9"/>
            <w:tabs>
              <w:tab w:val="right" w:leader="dot" w:pos="8296"/>
            </w:tabs>
            <w:spacing w:line="700" w:lineRule="exact"/>
            <w:jc w:val="left"/>
            <w:rPr>
              <w:rFonts w:asciiTheme="minorEastAsia" w:hAnsiTheme="minorEastAsia"/>
              <w:sz w:val="36"/>
              <w:szCs w:val="36"/>
            </w:rPr>
          </w:pPr>
          <w:r>
            <w:fldChar w:fldCharType="begin"/>
          </w:r>
          <w:r>
            <w:instrText xml:space="preserve"> HYPERLINK \l "_Toc23360380" </w:instrText>
          </w:r>
          <w:r>
            <w:fldChar w:fldCharType="separate"/>
          </w:r>
          <w:r>
            <w:rPr>
              <w:rStyle w:val="12"/>
              <w:rFonts w:hint="eastAsia" w:asciiTheme="minorEastAsia" w:hAnsiTheme="minorEastAsia"/>
              <w:sz w:val="36"/>
              <w:szCs w:val="36"/>
            </w:rPr>
            <w:t>（一）法定代表人授权书</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_Toc23360380 \h </w:instrText>
          </w:r>
          <w:r>
            <w:rPr>
              <w:rFonts w:asciiTheme="minorEastAsia" w:hAnsiTheme="minorEastAsia"/>
              <w:sz w:val="36"/>
              <w:szCs w:val="36"/>
            </w:rPr>
            <w:fldChar w:fldCharType="separate"/>
          </w:r>
          <w:r>
            <w:rPr>
              <w:rFonts w:asciiTheme="minorEastAsia" w:hAnsiTheme="minorEastAsia"/>
              <w:sz w:val="36"/>
              <w:szCs w:val="36"/>
            </w:rPr>
            <w:t>11</w:t>
          </w:r>
          <w:r>
            <w:rPr>
              <w:rFonts w:asciiTheme="minorEastAsia" w:hAnsiTheme="minorEastAsia"/>
              <w:sz w:val="36"/>
              <w:szCs w:val="36"/>
            </w:rPr>
            <w:fldChar w:fldCharType="end"/>
          </w:r>
          <w:r>
            <w:rPr>
              <w:rFonts w:asciiTheme="minorEastAsia" w:hAnsiTheme="minorEastAsia"/>
              <w:sz w:val="36"/>
              <w:szCs w:val="36"/>
            </w:rPr>
            <w:fldChar w:fldCharType="end"/>
          </w:r>
        </w:p>
        <w:p>
          <w:pPr>
            <w:pStyle w:val="9"/>
            <w:tabs>
              <w:tab w:val="right" w:leader="dot" w:pos="8296"/>
            </w:tabs>
            <w:spacing w:line="700" w:lineRule="exact"/>
            <w:jc w:val="left"/>
            <w:rPr>
              <w:rFonts w:asciiTheme="minorEastAsia" w:hAnsiTheme="minorEastAsia"/>
              <w:sz w:val="36"/>
              <w:szCs w:val="36"/>
            </w:rPr>
          </w:pPr>
          <w:r>
            <w:fldChar w:fldCharType="begin"/>
          </w:r>
          <w:r>
            <w:instrText xml:space="preserve"> HYPERLINK \l "_Toc23360381" </w:instrText>
          </w:r>
          <w:r>
            <w:fldChar w:fldCharType="separate"/>
          </w:r>
          <w:r>
            <w:rPr>
              <w:rStyle w:val="12"/>
              <w:rFonts w:hint="eastAsia" w:asciiTheme="minorEastAsia" w:hAnsiTheme="minorEastAsia"/>
              <w:sz w:val="36"/>
              <w:szCs w:val="36"/>
            </w:rPr>
            <w:t>（</w:t>
          </w:r>
          <w:r>
            <w:rPr>
              <w:rStyle w:val="12"/>
              <w:rFonts w:hint="eastAsia" w:asciiTheme="minorEastAsia" w:hAnsiTheme="minorEastAsia"/>
              <w:kern w:val="44"/>
              <w:sz w:val="36"/>
              <w:szCs w:val="36"/>
            </w:rPr>
            <w:t>二）投标人简介</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_Toc23360381 \h </w:instrText>
          </w:r>
          <w:r>
            <w:rPr>
              <w:rFonts w:asciiTheme="minorEastAsia" w:hAnsiTheme="minorEastAsia"/>
              <w:sz w:val="36"/>
              <w:szCs w:val="36"/>
            </w:rPr>
            <w:fldChar w:fldCharType="separate"/>
          </w:r>
          <w:r>
            <w:rPr>
              <w:rFonts w:asciiTheme="minorEastAsia" w:hAnsiTheme="minorEastAsia"/>
              <w:sz w:val="36"/>
              <w:szCs w:val="36"/>
            </w:rPr>
            <w:t>12</w:t>
          </w:r>
          <w:r>
            <w:rPr>
              <w:rFonts w:asciiTheme="minorEastAsia" w:hAnsiTheme="minorEastAsia"/>
              <w:sz w:val="36"/>
              <w:szCs w:val="36"/>
            </w:rPr>
            <w:fldChar w:fldCharType="end"/>
          </w:r>
          <w:r>
            <w:rPr>
              <w:rFonts w:asciiTheme="minorEastAsia" w:hAnsiTheme="minorEastAsia"/>
              <w:sz w:val="36"/>
              <w:szCs w:val="36"/>
            </w:rPr>
            <w:fldChar w:fldCharType="end"/>
          </w:r>
        </w:p>
        <w:p>
          <w:pPr>
            <w:pStyle w:val="9"/>
            <w:tabs>
              <w:tab w:val="right" w:leader="dot" w:pos="8296"/>
            </w:tabs>
            <w:spacing w:line="700" w:lineRule="exact"/>
            <w:jc w:val="left"/>
            <w:rPr>
              <w:rFonts w:asciiTheme="minorEastAsia" w:hAnsiTheme="minorEastAsia"/>
              <w:sz w:val="36"/>
              <w:szCs w:val="36"/>
            </w:rPr>
          </w:pPr>
          <w:r>
            <w:fldChar w:fldCharType="begin"/>
          </w:r>
          <w:r>
            <w:instrText xml:space="preserve"> HYPERLINK \l "_Toc23360382" </w:instrText>
          </w:r>
          <w:r>
            <w:fldChar w:fldCharType="separate"/>
          </w:r>
          <w:r>
            <w:rPr>
              <w:rStyle w:val="12"/>
              <w:rFonts w:hint="eastAsia" w:cs="宋体" w:asciiTheme="minorEastAsia" w:hAnsiTheme="minorEastAsia"/>
              <w:sz w:val="36"/>
              <w:szCs w:val="36"/>
            </w:rPr>
            <w:t>（</w:t>
          </w:r>
          <w:r>
            <w:rPr>
              <w:rStyle w:val="12"/>
              <w:rFonts w:hint="eastAsia" w:asciiTheme="minorEastAsia" w:hAnsiTheme="minorEastAsia"/>
              <w:sz w:val="36"/>
              <w:szCs w:val="36"/>
            </w:rPr>
            <w:t>三）投标人信息登记表</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_Toc23360382 \h </w:instrText>
          </w:r>
          <w:r>
            <w:rPr>
              <w:rFonts w:asciiTheme="minorEastAsia" w:hAnsiTheme="minorEastAsia"/>
              <w:sz w:val="36"/>
              <w:szCs w:val="36"/>
            </w:rPr>
            <w:fldChar w:fldCharType="separate"/>
          </w:r>
          <w:r>
            <w:rPr>
              <w:rFonts w:asciiTheme="minorEastAsia" w:hAnsiTheme="minorEastAsia"/>
              <w:sz w:val="36"/>
              <w:szCs w:val="36"/>
            </w:rPr>
            <w:t>13</w:t>
          </w:r>
          <w:r>
            <w:rPr>
              <w:rFonts w:asciiTheme="minorEastAsia" w:hAnsiTheme="minorEastAsia"/>
              <w:sz w:val="36"/>
              <w:szCs w:val="36"/>
            </w:rPr>
            <w:fldChar w:fldCharType="end"/>
          </w:r>
          <w:r>
            <w:rPr>
              <w:rFonts w:asciiTheme="minorEastAsia" w:hAnsiTheme="minorEastAsia"/>
              <w:sz w:val="36"/>
              <w:szCs w:val="36"/>
            </w:rPr>
            <w:fldChar w:fldCharType="end"/>
          </w:r>
        </w:p>
        <w:p>
          <w:pPr>
            <w:pStyle w:val="9"/>
            <w:tabs>
              <w:tab w:val="right" w:leader="dot" w:pos="8296"/>
            </w:tabs>
            <w:spacing w:line="700" w:lineRule="exact"/>
            <w:jc w:val="left"/>
            <w:rPr>
              <w:rFonts w:asciiTheme="minorEastAsia" w:hAnsiTheme="minorEastAsia"/>
              <w:sz w:val="36"/>
              <w:szCs w:val="36"/>
            </w:rPr>
          </w:pPr>
          <w:r>
            <w:fldChar w:fldCharType="begin"/>
          </w:r>
          <w:r>
            <w:instrText xml:space="preserve"> HYPERLINK \l "_Toc23360383" </w:instrText>
          </w:r>
          <w:r>
            <w:fldChar w:fldCharType="separate"/>
          </w:r>
          <w:r>
            <w:rPr>
              <w:rStyle w:val="12"/>
              <w:rFonts w:hint="eastAsia" w:asciiTheme="minorEastAsia" w:hAnsiTheme="minorEastAsia"/>
              <w:sz w:val="36"/>
              <w:szCs w:val="36"/>
            </w:rPr>
            <w:t>（四）资质证明</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_Toc23360383 \h </w:instrText>
          </w:r>
          <w:r>
            <w:rPr>
              <w:rFonts w:asciiTheme="minorEastAsia" w:hAnsiTheme="minorEastAsia"/>
              <w:sz w:val="36"/>
              <w:szCs w:val="36"/>
            </w:rPr>
            <w:fldChar w:fldCharType="separate"/>
          </w:r>
          <w:r>
            <w:rPr>
              <w:rFonts w:asciiTheme="minorEastAsia" w:hAnsiTheme="minorEastAsia"/>
              <w:sz w:val="36"/>
              <w:szCs w:val="36"/>
            </w:rPr>
            <w:t>14</w:t>
          </w:r>
          <w:r>
            <w:rPr>
              <w:rFonts w:asciiTheme="minorEastAsia" w:hAnsiTheme="minorEastAsia"/>
              <w:sz w:val="36"/>
              <w:szCs w:val="36"/>
            </w:rPr>
            <w:fldChar w:fldCharType="end"/>
          </w:r>
          <w:r>
            <w:rPr>
              <w:rFonts w:asciiTheme="minorEastAsia" w:hAnsiTheme="minorEastAsia"/>
              <w:sz w:val="36"/>
              <w:szCs w:val="36"/>
            </w:rPr>
            <w:fldChar w:fldCharType="end"/>
          </w:r>
        </w:p>
        <w:p>
          <w:pPr>
            <w:pStyle w:val="9"/>
            <w:tabs>
              <w:tab w:val="right" w:leader="dot" w:pos="8296"/>
            </w:tabs>
            <w:spacing w:line="700" w:lineRule="exact"/>
            <w:jc w:val="left"/>
            <w:rPr>
              <w:rFonts w:asciiTheme="minorEastAsia" w:hAnsiTheme="minorEastAsia"/>
              <w:sz w:val="36"/>
              <w:szCs w:val="36"/>
            </w:rPr>
          </w:pPr>
          <w:r>
            <w:fldChar w:fldCharType="begin"/>
          </w:r>
          <w:r>
            <w:instrText xml:space="preserve"> HYPERLINK \l "_Toc23360384" </w:instrText>
          </w:r>
          <w:r>
            <w:fldChar w:fldCharType="separate"/>
          </w:r>
          <w:r>
            <w:rPr>
              <w:rStyle w:val="12"/>
              <w:rFonts w:hint="eastAsia" w:asciiTheme="minorEastAsia" w:hAnsiTheme="minorEastAsia"/>
              <w:sz w:val="36"/>
              <w:szCs w:val="36"/>
            </w:rPr>
            <w:t>（五）投标产品及服务情况介绍</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_Toc23360384 \h </w:instrText>
          </w:r>
          <w:r>
            <w:rPr>
              <w:rFonts w:asciiTheme="minorEastAsia" w:hAnsiTheme="minorEastAsia"/>
              <w:sz w:val="36"/>
              <w:szCs w:val="36"/>
            </w:rPr>
            <w:fldChar w:fldCharType="separate"/>
          </w:r>
          <w:r>
            <w:rPr>
              <w:rFonts w:asciiTheme="minorEastAsia" w:hAnsiTheme="minorEastAsia"/>
              <w:sz w:val="36"/>
              <w:szCs w:val="36"/>
            </w:rPr>
            <w:t>15</w:t>
          </w:r>
          <w:r>
            <w:rPr>
              <w:rFonts w:asciiTheme="minorEastAsia" w:hAnsiTheme="minorEastAsia"/>
              <w:sz w:val="36"/>
              <w:szCs w:val="36"/>
            </w:rPr>
            <w:fldChar w:fldCharType="end"/>
          </w:r>
          <w:r>
            <w:rPr>
              <w:rFonts w:asciiTheme="minorEastAsia" w:hAnsiTheme="minorEastAsia"/>
              <w:sz w:val="36"/>
              <w:szCs w:val="36"/>
            </w:rPr>
            <w:fldChar w:fldCharType="end"/>
          </w:r>
        </w:p>
        <w:p>
          <w:pPr>
            <w:pStyle w:val="9"/>
            <w:tabs>
              <w:tab w:val="right" w:leader="dot" w:pos="8296"/>
            </w:tabs>
            <w:spacing w:line="700" w:lineRule="exact"/>
            <w:jc w:val="left"/>
            <w:rPr>
              <w:rFonts w:asciiTheme="minorEastAsia" w:hAnsiTheme="minorEastAsia"/>
              <w:sz w:val="36"/>
              <w:szCs w:val="36"/>
            </w:rPr>
          </w:pPr>
          <w:r>
            <w:fldChar w:fldCharType="begin"/>
          </w:r>
          <w:r>
            <w:instrText xml:space="preserve"> HYPERLINK \l "_Toc23360385" </w:instrText>
          </w:r>
          <w:r>
            <w:fldChar w:fldCharType="separate"/>
          </w:r>
          <w:r>
            <w:rPr>
              <w:rStyle w:val="12"/>
              <w:rFonts w:hint="eastAsia" w:asciiTheme="minorEastAsia" w:hAnsiTheme="minorEastAsia"/>
              <w:sz w:val="36"/>
              <w:szCs w:val="36"/>
            </w:rPr>
            <w:t>（六）项目实施方案</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_Toc23360385 \h </w:instrText>
          </w:r>
          <w:r>
            <w:rPr>
              <w:rFonts w:asciiTheme="minorEastAsia" w:hAnsiTheme="minorEastAsia"/>
              <w:sz w:val="36"/>
              <w:szCs w:val="36"/>
            </w:rPr>
            <w:fldChar w:fldCharType="separate"/>
          </w:r>
          <w:r>
            <w:rPr>
              <w:rFonts w:asciiTheme="minorEastAsia" w:hAnsiTheme="minorEastAsia"/>
              <w:sz w:val="36"/>
              <w:szCs w:val="36"/>
            </w:rPr>
            <w:t>16</w:t>
          </w:r>
          <w:r>
            <w:rPr>
              <w:rFonts w:asciiTheme="minorEastAsia" w:hAnsiTheme="minorEastAsia"/>
              <w:sz w:val="36"/>
              <w:szCs w:val="36"/>
            </w:rPr>
            <w:fldChar w:fldCharType="end"/>
          </w:r>
          <w:r>
            <w:rPr>
              <w:rFonts w:asciiTheme="minorEastAsia" w:hAnsiTheme="minorEastAsia"/>
              <w:sz w:val="36"/>
              <w:szCs w:val="36"/>
            </w:rPr>
            <w:fldChar w:fldCharType="end"/>
          </w:r>
        </w:p>
        <w:p>
          <w:pPr>
            <w:pStyle w:val="9"/>
            <w:tabs>
              <w:tab w:val="right" w:leader="dot" w:pos="8296"/>
            </w:tabs>
            <w:spacing w:line="700" w:lineRule="exact"/>
            <w:jc w:val="left"/>
            <w:rPr>
              <w:rFonts w:asciiTheme="minorEastAsia" w:hAnsiTheme="minorEastAsia"/>
              <w:sz w:val="36"/>
              <w:szCs w:val="36"/>
            </w:rPr>
          </w:pPr>
          <w:r>
            <w:fldChar w:fldCharType="begin"/>
          </w:r>
          <w:r>
            <w:instrText xml:space="preserve"> HYPERLINK \l "_Toc23360386" </w:instrText>
          </w:r>
          <w:r>
            <w:fldChar w:fldCharType="separate"/>
          </w:r>
          <w:r>
            <w:rPr>
              <w:rStyle w:val="12"/>
              <w:rFonts w:hint="eastAsia" w:asciiTheme="minorEastAsia" w:hAnsiTheme="minorEastAsia"/>
              <w:sz w:val="36"/>
              <w:szCs w:val="36"/>
            </w:rPr>
            <w:t>（七）项目应急处置预案</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_Toc23360386 \h </w:instrText>
          </w:r>
          <w:r>
            <w:rPr>
              <w:rFonts w:asciiTheme="minorEastAsia" w:hAnsiTheme="minorEastAsia"/>
              <w:sz w:val="36"/>
              <w:szCs w:val="36"/>
            </w:rPr>
            <w:fldChar w:fldCharType="separate"/>
          </w:r>
          <w:r>
            <w:rPr>
              <w:rFonts w:asciiTheme="minorEastAsia" w:hAnsiTheme="minorEastAsia"/>
              <w:sz w:val="36"/>
              <w:szCs w:val="36"/>
            </w:rPr>
            <w:t>17</w:t>
          </w:r>
          <w:r>
            <w:rPr>
              <w:rFonts w:asciiTheme="minorEastAsia" w:hAnsiTheme="minorEastAsia"/>
              <w:sz w:val="36"/>
              <w:szCs w:val="36"/>
            </w:rPr>
            <w:fldChar w:fldCharType="end"/>
          </w:r>
          <w:r>
            <w:rPr>
              <w:rFonts w:asciiTheme="minorEastAsia" w:hAnsiTheme="minorEastAsia"/>
              <w:sz w:val="36"/>
              <w:szCs w:val="36"/>
            </w:rPr>
            <w:fldChar w:fldCharType="end"/>
          </w:r>
        </w:p>
        <w:p>
          <w:pPr>
            <w:pStyle w:val="9"/>
            <w:tabs>
              <w:tab w:val="right" w:leader="dot" w:pos="8296"/>
            </w:tabs>
            <w:spacing w:line="700" w:lineRule="exact"/>
            <w:jc w:val="left"/>
            <w:rPr>
              <w:rFonts w:asciiTheme="minorEastAsia" w:hAnsiTheme="minorEastAsia"/>
              <w:sz w:val="36"/>
              <w:szCs w:val="36"/>
            </w:rPr>
          </w:pPr>
          <w:r>
            <w:fldChar w:fldCharType="begin"/>
          </w:r>
          <w:r>
            <w:instrText xml:space="preserve"> HYPERLINK \l "_Toc23360387" </w:instrText>
          </w:r>
          <w:r>
            <w:fldChar w:fldCharType="separate"/>
          </w:r>
          <w:r>
            <w:rPr>
              <w:rStyle w:val="12"/>
              <w:rFonts w:hint="eastAsia" w:asciiTheme="minorEastAsia" w:hAnsiTheme="minorEastAsia"/>
              <w:sz w:val="36"/>
              <w:szCs w:val="36"/>
            </w:rPr>
            <w:t>（八）营业情况证明</w:t>
          </w:r>
          <w:r>
            <w:rPr>
              <w:rFonts w:asciiTheme="minorEastAsia" w:hAnsiTheme="minorEastAsia"/>
              <w:sz w:val="36"/>
              <w:szCs w:val="36"/>
            </w:rPr>
            <w:tab/>
          </w:r>
          <w:r>
            <w:rPr>
              <w:rFonts w:asciiTheme="minorEastAsia" w:hAnsiTheme="minorEastAsia"/>
              <w:sz w:val="36"/>
              <w:szCs w:val="36"/>
            </w:rPr>
            <w:fldChar w:fldCharType="begin"/>
          </w:r>
          <w:r>
            <w:rPr>
              <w:rFonts w:asciiTheme="minorEastAsia" w:hAnsiTheme="minorEastAsia"/>
              <w:sz w:val="36"/>
              <w:szCs w:val="36"/>
            </w:rPr>
            <w:instrText xml:space="preserve"> PAGEREF _Toc23360387 \h </w:instrText>
          </w:r>
          <w:r>
            <w:rPr>
              <w:rFonts w:asciiTheme="minorEastAsia" w:hAnsiTheme="minorEastAsia"/>
              <w:sz w:val="36"/>
              <w:szCs w:val="36"/>
            </w:rPr>
            <w:fldChar w:fldCharType="separate"/>
          </w:r>
          <w:r>
            <w:rPr>
              <w:rFonts w:asciiTheme="minorEastAsia" w:hAnsiTheme="minorEastAsia"/>
              <w:sz w:val="36"/>
              <w:szCs w:val="36"/>
            </w:rPr>
            <w:t>18</w:t>
          </w:r>
          <w:r>
            <w:rPr>
              <w:rFonts w:asciiTheme="minorEastAsia" w:hAnsiTheme="minorEastAsia"/>
              <w:sz w:val="36"/>
              <w:szCs w:val="36"/>
            </w:rPr>
            <w:fldChar w:fldCharType="end"/>
          </w:r>
          <w:r>
            <w:rPr>
              <w:rFonts w:asciiTheme="minorEastAsia" w:hAnsiTheme="minorEastAsia"/>
              <w:sz w:val="36"/>
              <w:szCs w:val="36"/>
            </w:rPr>
            <w:fldChar w:fldCharType="end"/>
          </w:r>
        </w:p>
        <w:p>
          <w:pPr>
            <w:spacing w:line="700" w:lineRule="exact"/>
            <w:jc w:val="left"/>
            <w:rPr>
              <w:rFonts w:asciiTheme="minorEastAsia" w:hAnsiTheme="minorEastAsia"/>
              <w:sz w:val="36"/>
              <w:szCs w:val="36"/>
            </w:rPr>
          </w:pPr>
          <w:r>
            <w:rPr>
              <w:rFonts w:asciiTheme="minorEastAsia" w:hAnsiTheme="minorEastAsia"/>
              <w:sz w:val="36"/>
              <w:szCs w:val="36"/>
            </w:rPr>
            <w:fldChar w:fldCharType="end"/>
          </w:r>
        </w:p>
      </w:sdtContent>
    </w:sdt>
    <w:p>
      <w:pPr>
        <w:widowControl/>
        <w:jc w:val="left"/>
        <w:sectPr>
          <w:footerReference r:id="rId3" w:type="default"/>
          <w:pgSz w:w="11906" w:h="16838"/>
          <w:pgMar w:top="1440" w:right="1800" w:bottom="1440" w:left="1800" w:header="851" w:footer="992" w:gutter="0"/>
          <w:cols w:space="425" w:num="1"/>
          <w:docGrid w:type="lines" w:linePitch="312" w:charSpace="0"/>
        </w:sectPr>
      </w:pPr>
      <w:r>
        <w:br w:type="page"/>
      </w:r>
    </w:p>
    <w:p>
      <w:pPr>
        <w:pStyle w:val="2"/>
        <w:spacing w:before="0" w:after="0" w:line="600" w:lineRule="exact"/>
        <w:jc w:val="center"/>
      </w:pPr>
      <w:bookmarkStart w:id="8" w:name="_Toc23360374"/>
      <w:bookmarkStart w:id="9" w:name="_Toc23358172"/>
      <w:r>
        <w:rPr>
          <w:rFonts w:hint="eastAsia"/>
        </w:rPr>
        <w:t>岳池县人民医院职工食堂、营养食堂管理</w:t>
      </w:r>
      <w:bookmarkEnd w:id="6"/>
      <w:bookmarkEnd w:id="7"/>
      <w:bookmarkEnd w:id="8"/>
      <w:bookmarkEnd w:id="9"/>
    </w:p>
    <w:p>
      <w:pPr>
        <w:pStyle w:val="2"/>
        <w:spacing w:before="0" w:after="0" w:line="600" w:lineRule="exact"/>
        <w:jc w:val="center"/>
      </w:pPr>
      <w:bookmarkStart w:id="10" w:name="_Toc23147160"/>
      <w:bookmarkStart w:id="11" w:name="_Toc23356284"/>
      <w:bookmarkStart w:id="12" w:name="_Toc23360375"/>
      <w:bookmarkStart w:id="13" w:name="_Toc23358283"/>
      <w:r>
        <w:rPr>
          <w:rFonts w:hint="eastAsia"/>
        </w:rPr>
        <w:t>竞争性磋商招标公告</w:t>
      </w:r>
      <w:bookmarkEnd w:id="10"/>
      <w:bookmarkEnd w:id="11"/>
      <w:bookmarkEnd w:id="12"/>
      <w:bookmarkEnd w:id="13"/>
    </w:p>
    <w:p>
      <w:pPr>
        <w:spacing w:line="600" w:lineRule="exact"/>
        <w:ind w:firstLine="562" w:firstLineChars="200"/>
        <w:rPr>
          <w:rFonts w:cs="宋体" w:asciiTheme="minorEastAsia" w:hAnsiTheme="minorEastAsia"/>
          <w:b/>
          <w:sz w:val="28"/>
          <w:szCs w:val="28"/>
        </w:rPr>
      </w:pPr>
    </w:p>
    <w:p>
      <w:pPr>
        <w:spacing w:line="600" w:lineRule="exact"/>
        <w:ind w:firstLine="562" w:firstLineChars="200"/>
        <w:rPr>
          <w:rFonts w:cs="宋体" w:asciiTheme="minorEastAsia" w:hAnsiTheme="minorEastAsia"/>
          <w:sz w:val="28"/>
          <w:szCs w:val="28"/>
        </w:rPr>
      </w:pPr>
      <w:r>
        <w:rPr>
          <w:rFonts w:hint="eastAsia" w:cs="宋体" w:asciiTheme="minorEastAsia" w:hAnsiTheme="minorEastAsia"/>
          <w:b/>
          <w:sz w:val="28"/>
          <w:szCs w:val="28"/>
        </w:rPr>
        <w:t>一、项目概况：</w:t>
      </w:r>
      <w:r>
        <w:rPr>
          <w:rFonts w:hint="eastAsia" w:cs="宋体" w:asciiTheme="minorEastAsia" w:hAnsiTheme="minorEastAsia"/>
          <w:sz w:val="28"/>
          <w:szCs w:val="28"/>
        </w:rPr>
        <w:t>本招标项目为岳池县人民医院职工食堂和营养食堂管理服务，资金为医院自筹，招标单位为岳池县人民医院。现已具备招标条件，特邀请符合条件的企业参加竞争性磋商。</w:t>
      </w:r>
    </w:p>
    <w:p>
      <w:pPr>
        <w:spacing w:line="600" w:lineRule="exact"/>
        <w:ind w:firstLine="562" w:firstLineChars="200"/>
        <w:rPr>
          <w:rFonts w:cs="宋体" w:asciiTheme="minorEastAsia" w:hAnsiTheme="minorEastAsia"/>
          <w:sz w:val="28"/>
          <w:szCs w:val="28"/>
        </w:rPr>
      </w:pPr>
      <w:r>
        <w:rPr>
          <w:rFonts w:hint="eastAsia" w:cs="宋体" w:asciiTheme="minorEastAsia" w:hAnsiTheme="minorEastAsia"/>
          <w:b/>
          <w:sz w:val="28"/>
          <w:szCs w:val="28"/>
        </w:rPr>
        <w:t>二、项目名称：</w:t>
      </w:r>
      <w:r>
        <w:rPr>
          <w:rFonts w:hint="eastAsia" w:ascii="宋体" w:hAnsi="宋体" w:eastAsia="宋体" w:cs="宋体"/>
          <w:sz w:val="28"/>
          <w:szCs w:val="28"/>
        </w:rPr>
        <w:t>岳池县人民医院职工食堂和营养食堂委托管理外包服务采购项目</w:t>
      </w:r>
    </w:p>
    <w:p>
      <w:pPr>
        <w:spacing w:line="600" w:lineRule="exact"/>
        <w:ind w:firstLine="562" w:firstLineChars="200"/>
        <w:rPr>
          <w:rFonts w:cs="宋体" w:asciiTheme="minorEastAsia" w:hAnsiTheme="minorEastAsia"/>
          <w:sz w:val="28"/>
          <w:szCs w:val="28"/>
          <w:u w:val="single"/>
        </w:rPr>
      </w:pPr>
      <w:r>
        <w:rPr>
          <w:rFonts w:hint="eastAsia"/>
          <w:b/>
          <w:bCs/>
          <w:sz w:val="28"/>
          <w:szCs w:val="28"/>
        </w:rPr>
        <w:t>三、</w:t>
      </w:r>
      <w:r>
        <w:rPr>
          <w:b/>
          <w:bCs/>
          <w:sz w:val="28"/>
          <w:szCs w:val="28"/>
        </w:rPr>
        <w:t>资金来源：</w:t>
      </w:r>
      <w:r>
        <w:rPr>
          <w:rFonts w:cs="宋体" w:asciiTheme="minorEastAsia" w:hAnsiTheme="minorEastAsia"/>
          <w:sz w:val="28"/>
          <w:szCs w:val="28"/>
        </w:rPr>
        <w:t>自筹资金</w:t>
      </w:r>
    </w:p>
    <w:p>
      <w:pPr>
        <w:spacing w:line="600" w:lineRule="exact"/>
        <w:ind w:firstLine="562" w:firstLineChars="200"/>
        <w:rPr>
          <w:rFonts w:cs="宋体" w:asciiTheme="minorEastAsia" w:hAnsiTheme="minorEastAsia"/>
          <w:b/>
          <w:sz w:val="28"/>
          <w:szCs w:val="28"/>
        </w:rPr>
      </w:pPr>
      <w:r>
        <w:rPr>
          <w:rFonts w:hint="eastAsia" w:cs="宋体" w:asciiTheme="minorEastAsia" w:hAnsiTheme="minorEastAsia"/>
          <w:b/>
          <w:sz w:val="28"/>
          <w:szCs w:val="28"/>
        </w:rPr>
        <w:t>四、项目内容：</w:t>
      </w:r>
      <w:r>
        <w:rPr>
          <w:rFonts w:hint="eastAsia" w:asciiTheme="minorEastAsia" w:hAnsiTheme="minorEastAsia" w:cstheme="minorEastAsia"/>
          <w:sz w:val="28"/>
          <w:szCs w:val="28"/>
        </w:rPr>
        <w:t>拟采</w:t>
      </w:r>
      <w:r>
        <w:rPr>
          <w:rFonts w:hint="eastAsia" w:asciiTheme="minorEastAsia" w:hAnsiTheme="minorEastAsia" w:cstheme="minorEastAsia"/>
          <w:spacing w:val="-4"/>
          <w:sz w:val="28"/>
          <w:szCs w:val="28"/>
        </w:rPr>
        <w:t xml:space="preserve">购食堂餐饮管理服务。提供早餐、中餐、晚餐、加餐、配餐送餐、手术人员工作餐以及医院接待客餐等服务内容。职工食堂就餐人员以院内职工为主体，平均就餐人数约 </w:t>
      </w:r>
      <w:r>
        <w:rPr>
          <w:rFonts w:hint="eastAsia" w:asciiTheme="minorEastAsia" w:hAnsiTheme="minorEastAsia" w:cstheme="minorEastAsia"/>
          <w:sz w:val="28"/>
          <w:szCs w:val="28"/>
        </w:rPr>
        <w:t>200-300</w:t>
      </w:r>
      <w:r>
        <w:rPr>
          <w:rFonts w:hint="eastAsia" w:asciiTheme="minorEastAsia" w:hAnsiTheme="minorEastAsia" w:cstheme="minorEastAsia"/>
          <w:spacing w:val="-11"/>
          <w:sz w:val="28"/>
          <w:szCs w:val="28"/>
        </w:rPr>
        <w:t xml:space="preserve"> 人/天，高峰就餐人数 </w:t>
      </w:r>
      <w:r>
        <w:rPr>
          <w:rFonts w:hint="eastAsia" w:asciiTheme="minorEastAsia" w:hAnsiTheme="minorEastAsia" w:cstheme="minorEastAsia"/>
          <w:sz w:val="28"/>
          <w:szCs w:val="28"/>
        </w:rPr>
        <w:t>500</w:t>
      </w:r>
      <w:r>
        <w:rPr>
          <w:rFonts w:hint="eastAsia" w:asciiTheme="minorEastAsia" w:hAnsiTheme="minorEastAsia" w:cstheme="minorEastAsia"/>
          <w:spacing w:val="-13"/>
          <w:sz w:val="28"/>
          <w:szCs w:val="28"/>
        </w:rPr>
        <w:t xml:space="preserve"> 人/天；营养食堂主要为医院患者及家属提供膳食服务。本项目 </w:t>
      </w:r>
      <w:r>
        <w:rPr>
          <w:rFonts w:hint="eastAsia" w:asciiTheme="minorEastAsia" w:hAnsiTheme="minorEastAsia" w:cstheme="minorEastAsia"/>
          <w:sz w:val="28"/>
          <w:szCs w:val="28"/>
        </w:rPr>
        <w:t>1 个包，不允许分包</w:t>
      </w:r>
      <w:r>
        <w:rPr>
          <w:rFonts w:hint="eastAsia"/>
        </w:rPr>
        <w:t>。</w:t>
      </w:r>
    </w:p>
    <w:p>
      <w:pPr>
        <w:spacing w:line="600" w:lineRule="exact"/>
        <w:ind w:firstLine="562" w:firstLineChars="200"/>
        <w:rPr>
          <w:rFonts w:cs="宋体" w:asciiTheme="minorEastAsia" w:hAnsiTheme="minorEastAsia"/>
          <w:b/>
          <w:sz w:val="28"/>
          <w:szCs w:val="28"/>
        </w:rPr>
      </w:pPr>
      <w:r>
        <w:rPr>
          <w:rFonts w:hint="eastAsia" w:cs="宋体" w:asciiTheme="minorEastAsia" w:hAnsiTheme="minorEastAsia"/>
          <w:b/>
          <w:sz w:val="28"/>
          <w:szCs w:val="28"/>
        </w:rPr>
        <w:t>五、投标人资格要求：</w:t>
      </w:r>
    </w:p>
    <w:p>
      <w:pPr>
        <w:numPr>
          <w:ilvl w:val="0"/>
          <w:numId w:val="2"/>
        </w:numPr>
        <w:spacing w:line="600" w:lineRule="exact"/>
        <w:ind w:firstLine="562" w:firstLineChars="200"/>
        <w:rPr>
          <w:rFonts w:ascii="宋体" w:hAnsi="宋体" w:eastAsia="宋体" w:cs="宋体"/>
          <w:b/>
          <w:sz w:val="28"/>
          <w:szCs w:val="28"/>
        </w:rPr>
      </w:pPr>
      <w:r>
        <w:rPr>
          <w:rFonts w:hint="eastAsia" w:ascii="宋体" w:hAnsi="宋体" w:eastAsia="宋体" w:cs="宋体"/>
          <w:b/>
          <w:sz w:val="28"/>
          <w:szCs w:val="28"/>
        </w:rPr>
        <w:t>法定条件：</w:t>
      </w:r>
    </w:p>
    <w:p>
      <w:pPr>
        <w:pStyle w:val="16"/>
        <w:adjustRightInd w:val="0"/>
        <w:snapToGrid w:val="0"/>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1.具有独立承担</w:t>
      </w:r>
      <w:r>
        <w:fldChar w:fldCharType="begin"/>
      </w:r>
      <w:r>
        <w:instrText xml:space="preserve"> HYPERLINK "http://www.lawtime.cn/info/minfa/mszeren/" \t "_blank" </w:instrText>
      </w:r>
      <w:r>
        <w:fldChar w:fldCharType="separate"/>
      </w:r>
      <w:r>
        <w:rPr>
          <w:rFonts w:hint="eastAsia" w:asciiTheme="minorEastAsia" w:hAnsiTheme="minorEastAsia" w:eastAsiaTheme="minorEastAsia" w:cstheme="minorEastAsia"/>
          <w:sz w:val="28"/>
          <w:szCs w:val="28"/>
        </w:rPr>
        <w:t>民事责任</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的能力；</w:t>
      </w:r>
    </w:p>
    <w:p>
      <w:pPr>
        <w:pStyle w:val="16"/>
        <w:adjustRightInd w:val="0"/>
        <w:snapToGrid w:val="0"/>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2.具有良好的商业信誉和健全的财务会计制度；</w:t>
      </w:r>
    </w:p>
    <w:p>
      <w:pPr>
        <w:pStyle w:val="16"/>
        <w:adjustRightInd w:val="0"/>
        <w:snapToGrid w:val="0"/>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3.具有履行合同所必需的设备和专业技术能力；</w:t>
      </w:r>
    </w:p>
    <w:p>
      <w:pPr>
        <w:pStyle w:val="16"/>
        <w:adjustRightInd w:val="0"/>
        <w:snapToGrid w:val="0"/>
        <w:spacing w:line="60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5.参加政府采购活动前三年内，在经营活动中没有重大违法记录；</w:t>
      </w:r>
    </w:p>
    <w:p>
      <w:pPr>
        <w:pStyle w:val="16"/>
        <w:adjustRightInd w:val="0"/>
        <w:snapToGrid w:val="0"/>
        <w:spacing w:line="600" w:lineRule="exact"/>
        <w:ind w:firstLine="560" w:firstLineChars="20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6.法律、</w:t>
      </w:r>
      <w:r>
        <w:fldChar w:fldCharType="begin"/>
      </w:r>
      <w:r>
        <w:instrText xml:space="preserve"> HYPERLINK "http://www.lawtime.cn/info/sifakaoshi/xingzhengfa/" \t "_blank" </w:instrText>
      </w:r>
      <w:r>
        <w:fldChar w:fldCharType="separate"/>
      </w:r>
      <w:r>
        <w:rPr>
          <w:rFonts w:hint="eastAsia" w:asciiTheme="minorEastAsia" w:hAnsiTheme="minorEastAsia" w:eastAsiaTheme="minorEastAsia" w:cstheme="minorEastAsia"/>
          <w:sz w:val="28"/>
          <w:szCs w:val="28"/>
        </w:rPr>
        <w:t>行政法</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规规定的其他条件；</w:t>
      </w:r>
    </w:p>
    <w:p>
      <w:pPr>
        <w:pStyle w:val="16"/>
        <w:adjustRightInd w:val="0"/>
        <w:snapToGrid w:val="0"/>
        <w:spacing w:line="600" w:lineRule="exact"/>
        <w:ind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7.具有有效的企业法人营业执照，</w:t>
      </w:r>
      <w:r>
        <w:rPr>
          <w:rFonts w:hint="eastAsia" w:asciiTheme="minorEastAsia" w:hAnsiTheme="minorEastAsia" w:eastAsiaTheme="minorEastAsia" w:cstheme="minorEastAsia"/>
          <w:sz w:val="28"/>
          <w:szCs w:val="28"/>
          <w:lang w:val="zh-CN"/>
        </w:rPr>
        <w:t>根据采购项目的特殊要求，规定投标人的特定条件：具有国家行政主管部门颁发的</w:t>
      </w:r>
      <w:r>
        <w:rPr>
          <w:rFonts w:hint="eastAsia" w:asciiTheme="minorEastAsia" w:hAnsiTheme="minorEastAsia" w:eastAsiaTheme="minorEastAsia" w:cstheme="minorEastAsia"/>
          <w:kern w:val="0"/>
          <w:sz w:val="28"/>
          <w:szCs w:val="28"/>
        </w:rPr>
        <w:t>《食品经营许可证》。</w:t>
      </w:r>
    </w:p>
    <w:p>
      <w:pPr>
        <w:numPr>
          <w:ilvl w:val="0"/>
          <w:numId w:val="2"/>
        </w:numPr>
        <w:spacing w:line="600" w:lineRule="exact"/>
        <w:ind w:firstLine="562" w:firstLineChars="200"/>
        <w:rPr>
          <w:rFonts w:ascii="宋体" w:hAnsi="宋体" w:eastAsia="宋体" w:cs="宋体"/>
          <w:b/>
          <w:sz w:val="28"/>
          <w:szCs w:val="28"/>
        </w:rPr>
      </w:pPr>
      <w:r>
        <w:rPr>
          <w:rFonts w:hint="eastAsia" w:ascii="宋体" w:hAnsi="宋体" w:eastAsia="宋体" w:cs="宋体"/>
          <w:b/>
          <w:sz w:val="28"/>
          <w:szCs w:val="28"/>
        </w:rPr>
        <w:t>其他要求：</w:t>
      </w:r>
    </w:p>
    <w:p>
      <w:pPr>
        <w:widowControl/>
        <w:spacing w:line="600" w:lineRule="exact"/>
        <w:ind w:firstLine="560" w:firstLineChars="200"/>
        <w:rPr>
          <w:rFonts w:ascii="宋体" w:hAnsi="宋体" w:cs="宋体"/>
          <w:kern w:val="0"/>
          <w:sz w:val="28"/>
          <w:szCs w:val="28"/>
        </w:rPr>
      </w:pPr>
      <w:r>
        <w:rPr>
          <w:rFonts w:hint="eastAsia" w:ascii="宋体" w:hAnsi="宋体" w:cs="宋体"/>
          <w:kern w:val="0"/>
          <w:sz w:val="28"/>
          <w:szCs w:val="28"/>
        </w:rPr>
        <w:t>人员要求：提供2人以上二级以上（含二级）厨师资质证书，且在我院工作的人员与提供的人员资质相符；所有工作人员均有健康体检证明。</w:t>
      </w:r>
    </w:p>
    <w:p>
      <w:pPr>
        <w:spacing w:line="600" w:lineRule="exact"/>
        <w:ind w:firstLine="562" w:firstLineChars="200"/>
        <w:rPr>
          <w:rFonts w:asciiTheme="minorEastAsia" w:hAnsiTheme="minorEastAsia" w:cstheme="minorEastAsia"/>
          <w:bCs/>
          <w:sz w:val="28"/>
          <w:szCs w:val="28"/>
        </w:rPr>
      </w:pPr>
      <w:r>
        <w:rPr>
          <w:rFonts w:hint="eastAsia" w:cs="宋体" w:asciiTheme="minorEastAsia" w:hAnsiTheme="minorEastAsia"/>
          <w:b/>
          <w:sz w:val="28"/>
          <w:szCs w:val="28"/>
        </w:rPr>
        <w:t>六、</w:t>
      </w:r>
      <w:r>
        <w:rPr>
          <w:rFonts w:hint="eastAsia" w:ascii="宋体" w:hAnsi="宋体" w:cs="宋体"/>
          <w:kern w:val="0"/>
          <w:sz w:val="28"/>
          <w:szCs w:val="28"/>
        </w:rPr>
        <w:t>严格执行各种规章制度。如：卫生制度、库房管理制度、食堂值班制度、原材料定点采购制度及档案建立制度、餐前检查制度、供餐价格制度、财务管理制度等。</w:t>
      </w:r>
    </w:p>
    <w:p>
      <w:pPr>
        <w:spacing w:line="600" w:lineRule="exact"/>
        <w:ind w:firstLine="562" w:firstLineChars="200"/>
        <w:rPr>
          <w:rFonts w:cs="宋体" w:asciiTheme="minorEastAsia" w:hAnsiTheme="minorEastAsia"/>
          <w:b/>
          <w:sz w:val="28"/>
          <w:szCs w:val="28"/>
        </w:rPr>
      </w:pPr>
      <w:r>
        <w:rPr>
          <w:rFonts w:hint="eastAsia" w:cs="宋体" w:asciiTheme="minorEastAsia" w:hAnsiTheme="minorEastAsia"/>
          <w:b/>
          <w:sz w:val="28"/>
          <w:szCs w:val="28"/>
        </w:rPr>
        <w:t>七、获取磋商文件的时间期限、地点、方式：</w:t>
      </w:r>
    </w:p>
    <w:p>
      <w:pPr>
        <w:pStyle w:val="17"/>
        <w:numPr>
          <w:ilvl w:val="0"/>
          <w:numId w:val="3"/>
        </w:numPr>
        <w:wordWrap/>
        <w:adjustRightInd w:val="0"/>
        <w:snapToGrid w:val="0"/>
        <w:spacing w:line="600" w:lineRule="exact"/>
        <w:ind w:firstLine="56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获取磋商文件的时间期限：</w:t>
      </w:r>
      <w:r>
        <w:rPr>
          <w:rFonts w:hint="eastAsia" w:asciiTheme="minorEastAsia" w:hAnsiTheme="minorEastAsia" w:eastAsiaTheme="minorEastAsia" w:cstheme="minorEastAsia"/>
          <w:sz w:val="28"/>
          <w:szCs w:val="28"/>
          <w:u w:val="single"/>
        </w:rPr>
        <w:t>2019</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10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31 </w:t>
      </w:r>
      <w:r>
        <w:rPr>
          <w:rFonts w:hint="eastAsia" w:asciiTheme="minorEastAsia" w:hAnsiTheme="minorEastAsia" w:eastAsiaTheme="minorEastAsia" w:cstheme="minorEastAsia"/>
          <w:sz w:val="28"/>
          <w:szCs w:val="28"/>
        </w:rPr>
        <w:t>日至</w:t>
      </w:r>
      <w:r>
        <w:rPr>
          <w:rFonts w:hint="eastAsia" w:asciiTheme="minorEastAsia" w:hAnsiTheme="minorEastAsia" w:eastAsiaTheme="minorEastAsia" w:cstheme="minorEastAsia"/>
          <w:sz w:val="28"/>
          <w:szCs w:val="28"/>
          <w:u w:val="single"/>
        </w:rPr>
        <w:t>2019</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11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5 </w:t>
      </w:r>
      <w:r>
        <w:rPr>
          <w:rFonts w:hint="eastAsia" w:asciiTheme="minorEastAsia" w:hAnsiTheme="minorEastAsia" w:eastAsiaTheme="minorEastAsia" w:cstheme="minorEastAsia"/>
          <w:sz w:val="28"/>
          <w:szCs w:val="28"/>
        </w:rPr>
        <w:t>日</w:t>
      </w:r>
      <w:r>
        <w:rPr>
          <w:rFonts w:hint="eastAsia" w:asciiTheme="minorEastAsia" w:hAnsiTheme="minorEastAsia" w:eastAsiaTheme="minorEastAsia" w:cstheme="minorEastAsia"/>
          <w:sz w:val="28"/>
          <w:szCs w:val="28"/>
          <w:lang w:val="zh-CN"/>
        </w:rPr>
        <w:t>。</w:t>
      </w:r>
    </w:p>
    <w:p>
      <w:pPr>
        <w:pStyle w:val="17"/>
        <w:numPr>
          <w:ilvl w:val="0"/>
          <w:numId w:val="3"/>
        </w:numPr>
        <w:wordWrap/>
        <w:adjustRightInd w:val="0"/>
        <w:snapToGrid w:val="0"/>
        <w:spacing w:line="600" w:lineRule="exact"/>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获取磋商文件的方式：本院官方网站下载</w:t>
      </w:r>
    </w:p>
    <w:p>
      <w:pPr>
        <w:pStyle w:val="17"/>
        <w:wordWrap/>
        <w:adjustRightInd w:val="0"/>
        <w:snapToGrid w:val="0"/>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投标人网上下载磋商文件时如遇问题，请联系本院工作人员，以便于更好的为您提供服务。联系人：杨先生 联系人电话：18728617000。</w:t>
      </w:r>
    </w:p>
    <w:p>
      <w:pPr>
        <w:pStyle w:val="17"/>
        <w:numPr>
          <w:ilvl w:val="0"/>
          <w:numId w:val="3"/>
        </w:numPr>
        <w:wordWrap/>
        <w:adjustRightInd w:val="0"/>
        <w:snapToGrid w:val="0"/>
        <w:spacing w:line="600" w:lineRule="exact"/>
        <w:ind w:firstLine="56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投标人应在规定的时间内获取本磋商文件，如在规定时间内未领取磋商文件的投标人无资格参加该项目的磋商。</w:t>
      </w:r>
    </w:p>
    <w:p>
      <w:pPr>
        <w:pStyle w:val="17"/>
        <w:wordWrap/>
        <w:adjustRightInd w:val="0"/>
        <w:snapToGrid w:val="0"/>
        <w:spacing w:line="600" w:lineRule="exact"/>
        <w:ind w:firstLine="562"/>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八、报名注意事项：</w:t>
      </w:r>
    </w:p>
    <w:p>
      <w:pPr>
        <w:spacing w:line="6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1、报名时提交资料:</w:t>
      </w:r>
    </w:p>
    <w:p>
      <w:pPr>
        <w:pStyle w:val="17"/>
        <w:wordWrap/>
        <w:adjustRightInd w:val="0"/>
        <w:snapToGrid w:val="0"/>
        <w:spacing w:line="600" w:lineRule="exact"/>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（1）企业营业执照复印件、法定代表人身份证复印件、授权代表身份证复印件、法定代表人授权书（盖鲜章）。</w:t>
      </w:r>
    </w:p>
    <w:p>
      <w:pPr>
        <w:pStyle w:val="17"/>
        <w:wordWrap/>
        <w:adjustRightInd w:val="0"/>
        <w:snapToGrid w:val="0"/>
        <w:spacing w:line="600" w:lineRule="exact"/>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（2）报名时需到岳池县人民医院财务室现场报名并须交投标保证金人民币2000元，中标后转为履约保证金，未中标者现场退还。</w:t>
      </w:r>
    </w:p>
    <w:p>
      <w:pPr>
        <w:pStyle w:val="17"/>
        <w:wordWrap/>
        <w:adjustRightInd w:val="0"/>
        <w:snapToGrid w:val="0"/>
        <w:spacing w:line="600" w:lineRule="exact"/>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2、报名时间：2019年10月31日至2019年11月</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日17:30。</w:t>
      </w:r>
    </w:p>
    <w:p>
      <w:pPr>
        <w:pStyle w:val="17"/>
        <w:wordWrap/>
        <w:adjustRightInd w:val="0"/>
        <w:snapToGrid w:val="0"/>
        <w:spacing w:line="600" w:lineRule="exact"/>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3、报名地点：岳池县人民医院门诊楼八楼总务科（岳池县九龙镇建设路东段22号）。</w:t>
      </w:r>
      <w:bookmarkStart w:id="58" w:name="_GoBack"/>
      <w:bookmarkEnd w:id="58"/>
    </w:p>
    <w:p>
      <w:pPr>
        <w:pStyle w:val="17"/>
        <w:wordWrap/>
        <w:adjustRightInd w:val="0"/>
        <w:snapToGrid w:val="0"/>
        <w:spacing w:line="600" w:lineRule="exact"/>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联系人：杨先生    座机：5271405   手机：18728617000。</w:t>
      </w:r>
    </w:p>
    <w:p>
      <w:pPr>
        <w:widowControl/>
        <w:spacing w:line="60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九、开标时间及地点：</w:t>
      </w:r>
    </w:p>
    <w:p>
      <w:pPr>
        <w:pStyle w:val="17"/>
        <w:wordWrap/>
        <w:adjustRightInd w:val="0"/>
        <w:snapToGrid w:val="0"/>
        <w:spacing w:line="600" w:lineRule="exact"/>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1、开标时间：2019年11月6日14：30。</w:t>
      </w:r>
    </w:p>
    <w:p>
      <w:pPr>
        <w:pStyle w:val="17"/>
        <w:wordWrap/>
        <w:adjustRightInd w:val="0"/>
        <w:snapToGrid w:val="0"/>
        <w:spacing w:line="600" w:lineRule="exact"/>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2、开标地点：岳池县人民医院门诊六楼中会议室。</w:t>
      </w:r>
    </w:p>
    <w:p>
      <w:pPr>
        <w:spacing w:line="600" w:lineRule="exact"/>
        <w:ind w:firstLine="560" w:firstLineChars="200"/>
        <w:rPr>
          <w:rFonts w:cs="宋体" w:asciiTheme="minorEastAsia" w:hAnsiTheme="minorEastAsia"/>
          <w:sz w:val="28"/>
          <w:szCs w:val="28"/>
        </w:rPr>
      </w:pPr>
      <w:r>
        <w:rPr>
          <w:rFonts w:hint="eastAsia" w:asciiTheme="minorEastAsia" w:hAnsiTheme="minorEastAsia" w:cstheme="minorEastAsia"/>
          <w:sz w:val="28"/>
          <w:szCs w:val="28"/>
        </w:rPr>
        <w:t>十、</w:t>
      </w:r>
      <w:r>
        <w:rPr>
          <w:rFonts w:hint="eastAsia" w:cs="宋体" w:asciiTheme="minorEastAsia" w:hAnsiTheme="minorEastAsia"/>
          <w:sz w:val="28"/>
          <w:szCs w:val="28"/>
        </w:rPr>
        <w:t>参与投标者须现场缴纳投标保证金两仟元整（人民币、现金方式），未中标者当场退还；中标人经公示无异后，须缴纳履约保证金五万元，方能签订中标合同及承诺书。</w:t>
      </w:r>
    </w:p>
    <w:p>
      <w:pPr>
        <w:numPr>
          <w:ilvl w:val="0"/>
          <w:numId w:val="4"/>
        </w:numPr>
        <w:spacing w:line="60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磋商</w:t>
      </w:r>
    </w:p>
    <w:p>
      <w:pPr>
        <w:numPr>
          <w:ilvl w:val="0"/>
          <w:numId w:val="5"/>
        </w:numPr>
        <w:spacing w:line="60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评审小组成员：</w:t>
      </w:r>
    </w:p>
    <w:p>
      <w:pPr>
        <w:numPr>
          <w:ilvl w:val="0"/>
          <w:numId w:val="6"/>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技术磋商：技术磋商评审小组由我院经济、技术专家组成。只针对技术部分进行洽谈，不涉及商务价格磋商。投标人应在技术洽谈时与技术磋商评审人员充分沟通项目技术需求的所有相关内容，包括各类影响报价的因素，确认无误后完成技术洽谈。</w:t>
      </w:r>
    </w:p>
    <w:p>
      <w:pPr>
        <w:numPr>
          <w:ilvl w:val="0"/>
          <w:numId w:val="6"/>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商务磋商评审小组由我院经济专家组成，只针对商务报价进行磋商。</w:t>
      </w:r>
    </w:p>
    <w:p>
      <w:pPr>
        <w:numPr>
          <w:ilvl w:val="0"/>
          <w:numId w:val="5"/>
        </w:numPr>
        <w:spacing w:line="60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磋商投标人：参加本次磋商的投标人代表应是单位法定代表人或其委托人。</w:t>
      </w:r>
    </w:p>
    <w:p>
      <w:pPr>
        <w:numPr>
          <w:ilvl w:val="0"/>
          <w:numId w:val="5"/>
        </w:numPr>
        <w:spacing w:line="60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技术磋商</w:t>
      </w:r>
    </w:p>
    <w:p>
      <w:pPr>
        <w:numPr>
          <w:ilvl w:val="0"/>
          <w:numId w:val="7"/>
        </w:numPr>
        <w:tabs>
          <w:tab w:val="left" w:pos="425"/>
        </w:tabs>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评审组预备会。</w:t>
      </w:r>
    </w:p>
    <w:p>
      <w:pPr>
        <w:numPr>
          <w:ilvl w:val="0"/>
          <w:numId w:val="7"/>
        </w:numPr>
        <w:tabs>
          <w:tab w:val="left" w:pos="425"/>
        </w:tabs>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主持人宣布技术磋商开始。磋商时间到，主持人宣布技术磋商会开始，</w:t>
      </w:r>
    </w:p>
    <w:p>
      <w:pPr>
        <w:numPr>
          <w:ilvl w:val="0"/>
          <w:numId w:val="7"/>
        </w:numPr>
        <w:tabs>
          <w:tab w:val="left" w:pos="425"/>
        </w:tabs>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磋商评审。技术评审小组根据产品技术参数、项目技术方案要求、售后服务等与投标人逐一进行磋商并按确定的技术评分标准进行评分。</w:t>
      </w:r>
    </w:p>
    <w:p>
      <w:pPr>
        <w:numPr>
          <w:ilvl w:val="0"/>
          <w:numId w:val="7"/>
        </w:numPr>
        <w:tabs>
          <w:tab w:val="left" w:pos="425"/>
        </w:tabs>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宣布技术磋商结束。</w:t>
      </w:r>
    </w:p>
    <w:p>
      <w:pPr>
        <w:numPr>
          <w:ilvl w:val="0"/>
          <w:numId w:val="5"/>
        </w:numPr>
        <w:spacing w:line="60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商务磋商</w:t>
      </w:r>
    </w:p>
    <w:p>
      <w:pPr>
        <w:numPr>
          <w:ilvl w:val="0"/>
          <w:numId w:val="8"/>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主持人宣布商务磋商开始。磋商时间到，主持人宣布商务磋商会开始，当众宣布参加商务磋商的现场评审人员、监督人员。</w:t>
      </w:r>
    </w:p>
    <w:p>
      <w:pPr>
        <w:numPr>
          <w:ilvl w:val="0"/>
          <w:numId w:val="8"/>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投标人检查响应性文件密封情况。</w:t>
      </w:r>
    </w:p>
    <w:p>
      <w:pPr>
        <w:numPr>
          <w:ilvl w:val="0"/>
          <w:numId w:val="8"/>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磋商。首先由主持人对投标人名称及价格向各位评审人员进行宣读，宣读人员在宣读过程中如遇有字迹不清或书写错误，应报告监督人员，经监督人员核实后，主持人立即请投标人代表现场进行澄清。其次由商务磋商评审小组根据报价与投标人逐一进行磋商。</w:t>
      </w:r>
    </w:p>
    <w:p>
      <w:pPr>
        <w:numPr>
          <w:ilvl w:val="0"/>
          <w:numId w:val="8"/>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宣布商务磋商结束。</w:t>
      </w:r>
    </w:p>
    <w:p>
      <w:pPr>
        <w:numPr>
          <w:ilvl w:val="0"/>
          <w:numId w:val="5"/>
        </w:numPr>
        <w:spacing w:line="60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评审结果原则上在10个工作日内通知入围投标人。</w:t>
      </w:r>
    </w:p>
    <w:p>
      <w:pPr>
        <w:numPr>
          <w:ilvl w:val="0"/>
          <w:numId w:val="4"/>
        </w:numPr>
        <w:spacing w:line="60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签订合同</w:t>
      </w:r>
    </w:p>
    <w:p>
      <w:pPr>
        <w:numPr>
          <w:ilvl w:val="0"/>
          <w:numId w:val="9"/>
        </w:numPr>
        <w:spacing w:line="600" w:lineRule="exact"/>
        <w:ind w:firstLine="560" w:firstLineChars="200"/>
        <w:rPr>
          <w:sz w:val="28"/>
          <w:szCs w:val="28"/>
        </w:rPr>
      </w:pPr>
      <w:r>
        <w:rPr>
          <w:rFonts w:hint="eastAsia" w:ascii="Times New Roman" w:hAnsi="Times New Roman" w:eastAsia="宋体" w:cs="宋体"/>
          <w:sz w:val="28"/>
          <w:szCs w:val="28"/>
        </w:rPr>
        <w:t>合同将授予其响应性文件符合《磋商文件》要求、能圆满地履行合同、对采购人最为有利的投标人。</w:t>
      </w:r>
    </w:p>
    <w:p>
      <w:pPr>
        <w:numPr>
          <w:ilvl w:val="0"/>
          <w:numId w:val="9"/>
        </w:numPr>
        <w:autoSpaceDE w:val="0"/>
        <w:autoSpaceDN w:val="0"/>
        <w:adjustRightInd w:val="0"/>
        <w:spacing w:line="600" w:lineRule="exact"/>
        <w:ind w:firstLine="560" w:firstLineChars="200"/>
        <w:rPr>
          <w:sz w:val="28"/>
          <w:szCs w:val="28"/>
          <w:lang w:val="zh-CN"/>
        </w:rPr>
      </w:pPr>
      <w:r>
        <w:rPr>
          <w:rFonts w:hint="eastAsia" w:ascii="Times New Roman" w:hAnsi="Times New Roman" w:eastAsia="宋体" w:cs="宋体"/>
          <w:sz w:val="28"/>
          <w:szCs w:val="28"/>
          <w:lang w:val="zh-CN"/>
        </w:rPr>
        <w:t>采购人向成交投标人发出成交通知。</w:t>
      </w:r>
    </w:p>
    <w:p>
      <w:pPr>
        <w:numPr>
          <w:ilvl w:val="0"/>
          <w:numId w:val="9"/>
        </w:numPr>
        <w:autoSpaceDE w:val="0"/>
        <w:autoSpaceDN w:val="0"/>
        <w:adjustRightInd w:val="0"/>
        <w:spacing w:line="600" w:lineRule="exact"/>
        <w:ind w:firstLine="560" w:firstLineChars="200"/>
        <w:rPr>
          <w:sz w:val="28"/>
          <w:szCs w:val="28"/>
          <w:lang w:val="zh-CN"/>
        </w:rPr>
      </w:pPr>
      <w:r>
        <w:rPr>
          <w:rFonts w:hint="eastAsia" w:ascii="Times New Roman" w:hAnsi="Times New Roman" w:eastAsia="宋体" w:cs="宋体"/>
          <w:sz w:val="28"/>
          <w:szCs w:val="28"/>
          <w:lang w:val="zh-CN"/>
        </w:rPr>
        <w:t>成交投标人应按成交通知规定的时间、地点就采购成交内容与采购人指定机构签订合同。成交投标人不能按照磋商现场成交内容签订合同的，采购人有权取消成交投标人中选资格，并由成交投标人自行承担由此产生的不利影响。</w:t>
      </w:r>
    </w:p>
    <w:p>
      <w:pPr>
        <w:numPr>
          <w:ilvl w:val="0"/>
          <w:numId w:val="9"/>
        </w:numPr>
        <w:spacing w:line="600" w:lineRule="exact"/>
        <w:ind w:firstLine="560" w:firstLineChars="200"/>
        <w:rPr>
          <w:sz w:val="28"/>
          <w:szCs w:val="28"/>
        </w:rPr>
      </w:pPr>
      <w:r>
        <w:rPr>
          <w:rFonts w:hint="eastAsia" w:ascii="Times New Roman" w:hAnsi="Times New Roman" w:eastAsia="宋体" w:cs="宋体"/>
          <w:sz w:val="28"/>
          <w:szCs w:val="28"/>
        </w:rPr>
        <w:t>成交投标人无正当理由拒签合同的，采购人有权将其列入投标人黑名单；给采购人造成的损失超过投标保证金数额的，成交投标人还应当对超过部分予以赔偿。</w:t>
      </w:r>
    </w:p>
    <w:p>
      <w:pPr>
        <w:numPr>
          <w:ilvl w:val="0"/>
          <w:numId w:val="4"/>
        </w:numPr>
        <w:spacing w:line="60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采购人有权终止本次采购活动的情形</w:t>
      </w:r>
    </w:p>
    <w:p>
      <w:pPr>
        <w:numPr>
          <w:ilvl w:val="0"/>
          <w:numId w:val="10"/>
        </w:numPr>
        <w:spacing w:line="600" w:lineRule="exact"/>
        <w:ind w:firstLine="560" w:firstLineChars="200"/>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投标人的报价均超过了采购预算，采购人不能支付的；</w:t>
      </w:r>
    </w:p>
    <w:p>
      <w:pPr>
        <w:numPr>
          <w:ilvl w:val="0"/>
          <w:numId w:val="10"/>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因重大变故，采购任务取消的；</w:t>
      </w:r>
    </w:p>
    <w:p>
      <w:pPr>
        <w:numPr>
          <w:ilvl w:val="0"/>
          <w:numId w:val="10"/>
        </w:numPr>
        <w:autoSpaceDE w:val="0"/>
        <w:autoSpaceDN w:val="0"/>
        <w:adjustRightInd w:val="0"/>
        <w:spacing w:line="600" w:lineRule="exact"/>
        <w:ind w:firstLine="560" w:firstLineChars="200"/>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成交投标人未按中标通知规定的内容与采购人签订合同的；</w:t>
      </w:r>
    </w:p>
    <w:p>
      <w:pPr>
        <w:numPr>
          <w:ilvl w:val="0"/>
          <w:numId w:val="10"/>
        </w:numPr>
        <w:autoSpaceDE w:val="0"/>
        <w:autoSpaceDN w:val="0"/>
        <w:adjustRightInd w:val="0"/>
        <w:spacing w:line="600" w:lineRule="exact"/>
        <w:ind w:firstLine="560" w:firstLineChars="200"/>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投标人提供的资料虚假，或出现影响采购公正的违法、违规行为的。</w:t>
      </w:r>
    </w:p>
    <w:p>
      <w:pPr>
        <w:numPr>
          <w:ilvl w:val="0"/>
          <w:numId w:val="4"/>
        </w:numPr>
        <w:spacing w:line="60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质疑和投诉</w:t>
      </w:r>
    </w:p>
    <w:p>
      <w:pPr>
        <w:numPr>
          <w:ilvl w:val="0"/>
          <w:numId w:val="11"/>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投标人认为采购文件、采购过程和成交结果使自己的合法权益受到损害的，可以在知道或者应知其权益受到损害之日起7个工作日内，以书面形式向采购人提出质疑，但需对质疑内容的真实性承担责任。</w:t>
      </w:r>
    </w:p>
    <w:p>
      <w:pPr>
        <w:numPr>
          <w:ilvl w:val="0"/>
          <w:numId w:val="11"/>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采购人在收到投标人的书面质疑后7个工作日内做出答复，并以书面形式通知投标人，但答复的内容不涉及商业秘密。</w:t>
      </w:r>
    </w:p>
    <w:p>
      <w:pPr>
        <w:widowControl/>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投标人对采购人的答复不满意或者采购人未在规定的时间内做出答复的，可以在答复期满后15个工作日内向采购人的比选磋商监督部门投诉，投诉电话：0826-5271369.</w:t>
      </w:r>
    </w:p>
    <w:p>
      <w:pPr>
        <w:numPr>
          <w:ilvl w:val="0"/>
          <w:numId w:val="4"/>
        </w:numPr>
        <w:spacing w:line="60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争议解决方式</w:t>
      </w:r>
    </w:p>
    <w:p>
      <w:p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如比选采购过程中产生争议的，双方可协商解决。协商不成的，应向采购人所在地人民法院提起诉讼解决。</w:t>
      </w:r>
    </w:p>
    <w:p>
      <w:pPr>
        <w:pStyle w:val="2"/>
        <w:jc w:val="center"/>
        <w:rPr>
          <w:lang w:val="zh-CN"/>
        </w:rPr>
      </w:pPr>
      <w:bookmarkStart w:id="14" w:name="_Toc23360376"/>
      <w:r>
        <w:rPr>
          <w:rFonts w:hint="eastAsia"/>
          <w:lang w:val="zh-CN"/>
        </w:rPr>
        <w:t>第一章  响应性文件编制及要求</w:t>
      </w:r>
      <w:bookmarkEnd w:id="14"/>
    </w:p>
    <w:p>
      <w:pPr>
        <w:spacing w:line="600" w:lineRule="exact"/>
        <w:jc w:val="center"/>
        <w:rPr>
          <w:rFonts w:cs="宋体" w:asciiTheme="minorEastAsia" w:hAnsiTheme="minorEastAsia"/>
          <w:b/>
          <w:bCs/>
          <w:sz w:val="10"/>
          <w:szCs w:val="10"/>
          <w:lang w:val="zh-CN"/>
        </w:rPr>
      </w:pPr>
      <w:bookmarkStart w:id="15" w:name="_Toc10998"/>
      <w:r>
        <w:rPr>
          <w:rFonts w:hint="eastAsia" w:cs="宋体" w:asciiTheme="minorEastAsia" w:hAnsiTheme="minorEastAsia"/>
          <w:b/>
          <w:bCs/>
          <w:sz w:val="32"/>
          <w:szCs w:val="32"/>
          <w:lang w:val="zh-CN"/>
        </w:rPr>
        <w:t>响应性文件构成表</w:t>
      </w:r>
      <w:bookmarkEnd w:id="15"/>
    </w:p>
    <w:tbl>
      <w:tblPr>
        <w:tblStyle w:val="10"/>
        <w:tblW w:w="8115" w:type="dxa"/>
        <w:tblInd w:w="0" w:type="dxa"/>
        <w:tblLayout w:type="fixed"/>
        <w:tblCellMar>
          <w:top w:w="15" w:type="dxa"/>
          <w:left w:w="15" w:type="dxa"/>
          <w:bottom w:w="15" w:type="dxa"/>
          <w:right w:w="15" w:type="dxa"/>
        </w:tblCellMar>
      </w:tblPr>
      <w:tblGrid>
        <w:gridCol w:w="555"/>
        <w:gridCol w:w="737"/>
        <w:gridCol w:w="3463"/>
        <w:gridCol w:w="1080"/>
        <w:gridCol w:w="1080"/>
        <w:gridCol w:w="1200"/>
      </w:tblGrid>
      <w:tr>
        <w:tblPrEx>
          <w:tblCellMar>
            <w:top w:w="15" w:type="dxa"/>
            <w:left w:w="15" w:type="dxa"/>
            <w:bottom w:w="15" w:type="dxa"/>
            <w:right w:w="15" w:type="dxa"/>
          </w:tblCellMar>
        </w:tblPrEx>
        <w:trPr>
          <w:trHeight w:val="495" w:hRule="atLeast"/>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类别</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序号</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内容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资料属性</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必须</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sz w:val="20"/>
                <w:szCs w:val="20"/>
              </w:rPr>
            </w:pPr>
            <w:r>
              <w:rPr>
                <w:rFonts w:hint="eastAsia" w:ascii="宋体" w:hAnsi="宋体" w:eastAsia="宋体" w:cs="宋体"/>
                <w:b/>
                <w:kern w:val="0"/>
                <w:sz w:val="20"/>
                <w:szCs w:val="20"/>
              </w:rPr>
              <w:t>酌情</w:t>
            </w:r>
          </w:p>
        </w:tc>
      </w:tr>
      <w:tr>
        <w:tblPrEx>
          <w:tblCellMar>
            <w:top w:w="15" w:type="dxa"/>
            <w:left w:w="15" w:type="dxa"/>
            <w:bottom w:w="15" w:type="dxa"/>
            <w:right w:w="15" w:type="dxa"/>
          </w:tblCellMar>
        </w:tblPrEx>
        <w:trPr>
          <w:trHeight w:val="49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技术</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封面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目录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rPr>
              <w:t>法定代表授权书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rPr>
              <w:t>投标人简介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rPr>
              <w:t>3</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rPr>
              <w:t>投标人信息表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rPr>
              <w:t>4</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rPr>
              <w:t>资质证明</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复印件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rPr>
              <w:t>5</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rPr>
              <w:t>投标产品及服务情况介绍</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rPr>
              <w:t>6</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rPr>
              <w:t>技术实施方案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7</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kern w:val="0"/>
                <w:sz w:val="20"/>
                <w:szCs w:val="20"/>
              </w:rPr>
            </w:pPr>
            <w:r>
              <w:rPr>
                <w:rFonts w:hint="eastAsia" w:ascii="宋体" w:hAnsi="宋体" w:eastAsia="宋体" w:cs="宋体"/>
                <w:kern w:val="0"/>
                <w:sz w:val="20"/>
                <w:szCs w:val="20"/>
              </w:rPr>
              <w:t>应急处置预案</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rPr>
              <w:t>8</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rPr>
              <w:t>技术应答表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r>
      <w:tr>
        <w:tblPrEx>
          <w:tblCellMar>
            <w:top w:w="15" w:type="dxa"/>
            <w:left w:w="15" w:type="dxa"/>
            <w:bottom w:w="15" w:type="dxa"/>
            <w:right w:w="15" w:type="dxa"/>
          </w:tblCellMar>
        </w:tblPrEx>
        <w:trPr>
          <w:trHeight w:val="49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商务</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封面</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目录</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1</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sz w:val="20"/>
                <w:szCs w:val="20"/>
              </w:rPr>
            </w:pPr>
            <w:r>
              <w:rPr>
                <w:rFonts w:hint="eastAsia" w:ascii="宋体" w:hAnsi="宋体" w:eastAsia="宋体" w:cs="宋体"/>
                <w:kern w:val="0"/>
                <w:sz w:val="20"/>
                <w:szCs w:val="20"/>
              </w:rPr>
              <w:t>商务报价表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r>
      <w:tr>
        <w:tblPrEx>
          <w:tblCellMar>
            <w:top w:w="15" w:type="dxa"/>
            <w:left w:w="15" w:type="dxa"/>
            <w:bottom w:w="15" w:type="dxa"/>
            <w:right w:w="15" w:type="dxa"/>
          </w:tblCellMar>
        </w:tblPrEx>
        <w:trPr>
          <w:trHeight w:val="49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0"/>
                <w:szCs w:val="20"/>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rPr>
              <w:t>2</w:t>
            </w:r>
          </w:p>
        </w:tc>
        <w:tc>
          <w:tcPr>
            <w:tcW w:w="34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rPr>
              <w:t>法定代表授权书</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sz w:val="20"/>
                <w:szCs w:val="20"/>
              </w:rPr>
            </w:pP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sz w:val="22"/>
                <w:szCs w:val="22"/>
              </w:rPr>
            </w:pPr>
          </w:p>
        </w:tc>
      </w:tr>
    </w:tbl>
    <w:p>
      <w:pPr>
        <w:pStyle w:val="13"/>
        <w:numPr>
          <w:ilvl w:val="0"/>
          <w:numId w:val="0"/>
        </w:numPr>
        <w:spacing w:before="0" w:after="0" w:line="600" w:lineRule="exact"/>
        <w:ind w:firstLine="562" w:firstLineChars="200"/>
        <w:jc w:val="both"/>
        <w:outlineLvl w:val="9"/>
      </w:pPr>
      <w:r>
        <w:rPr>
          <w:rFonts w:hint="eastAsia" w:ascii="Times New Roman" w:hAnsi="Times New Roman" w:eastAsia="宋体" w:cs="宋体"/>
          <w:sz w:val="28"/>
        </w:rPr>
        <w:t>重要提示：</w:t>
      </w:r>
    </w:p>
    <w:p>
      <w:pPr>
        <w:numPr>
          <w:ilvl w:val="0"/>
          <w:numId w:val="12"/>
        </w:numPr>
        <w:tabs>
          <w:tab w:val="left" w:pos="360"/>
        </w:tabs>
        <w:spacing w:line="600" w:lineRule="exact"/>
        <w:ind w:firstLine="560" w:firstLineChars="200"/>
        <w:rPr>
          <w:bCs/>
          <w:sz w:val="28"/>
          <w:szCs w:val="28"/>
        </w:rPr>
      </w:pPr>
      <w:r>
        <w:rPr>
          <w:rFonts w:hint="eastAsia" w:ascii="Times New Roman" w:hAnsi="Times New Roman" w:eastAsia="宋体" w:cs="Times New Roman"/>
          <w:bCs/>
          <w:sz w:val="28"/>
          <w:szCs w:val="28"/>
        </w:rPr>
        <w:t>技术和商务磋商文件须分开单独密封。</w:t>
      </w:r>
    </w:p>
    <w:p>
      <w:pPr>
        <w:numPr>
          <w:ilvl w:val="0"/>
          <w:numId w:val="12"/>
        </w:numPr>
        <w:tabs>
          <w:tab w:val="left" w:pos="360"/>
        </w:tabs>
        <w:spacing w:line="600" w:lineRule="exact"/>
        <w:ind w:firstLine="560" w:firstLineChars="200"/>
        <w:rPr>
          <w:sz w:val="28"/>
          <w:szCs w:val="28"/>
        </w:rPr>
      </w:pPr>
      <w:r>
        <w:rPr>
          <w:rFonts w:ascii="Times New Roman" w:hAnsi="Times New Roman" w:eastAsia="宋体" w:cs="Times New Roman"/>
          <w:sz w:val="28"/>
          <w:szCs w:val="28"/>
        </w:rPr>
        <w:t>“</w:t>
      </w:r>
      <w:r>
        <w:rPr>
          <w:rFonts w:hint="eastAsia" w:ascii="Times New Roman" w:hAnsi="Times New Roman" w:eastAsia="宋体" w:cs="宋体"/>
          <w:sz w:val="28"/>
          <w:szCs w:val="28"/>
        </w:rPr>
        <w:t>必须提交</w:t>
      </w:r>
      <w:r>
        <w:rPr>
          <w:rFonts w:ascii="Times New Roman" w:hAnsi="Times New Roman" w:eastAsia="宋体" w:cs="Times New Roman"/>
          <w:sz w:val="28"/>
          <w:szCs w:val="28"/>
        </w:rPr>
        <w:t>”</w:t>
      </w:r>
      <w:r>
        <w:rPr>
          <w:rFonts w:hint="eastAsia" w:ascii="Times New Roman" w:hAnsi="Times New Roman" w:eastAsia="宋体" w:cs="宋体"/>
          <w:sz w:val="28"/>
          <w:szCs w:val="28"/>
        </w:rPr>
        <w:t>类材料将作为采购人对响应性文件的有效性和合法性进行审核的唯一依据，投标人必须严格按照要求如实提供，未提供必须提交所列的任意一项资料，该投标人的响应性文件均将被视为未作实质性应答或对响应性文件偏离。</w:t>
      </w:r>
    </w:p>
    <w:p>
      <w:pPr>
        <w:numPr>
          <w:ilvl w:val="0"/>
          <w:numId w:val="12"/>
        </w:numPr>
        <w:tabs>
          <w:tab w:val="left" w:pos="360"/>
        </w:tabs>
        <w:spacing w:line="600" w:lineRule="exact"/>
        <w:ind w:firstLine="560" w:firstLineChars="200"/>
        <w:rPr>
          <w:sz w:val="28"/>
          <w:szCs w:val="28"/>
        </w:rPr>
      </w:pPr>
      <w:r>
        <w:rPr>
          <w:rFonts w:ascii="Times New Roman" w:hAnsi="Times New Roman" w:eastAsia="宋体" w:cs="Times New Roman"/>
          <w:sz w:val="28"/>
          <w:szCs w:val="28"/>
        </w:rPr>
        <w:t>“</w:t>
      </w:r>
      <w:r>
        <w:rPr>
          <w:rFonts w:hint="eastAsia" w:ascii="Times New Roman" w:hAnsi="Times New Roman" w:eastAsia="宋体" w:cs="宋体"/>
          <w:sz w:val="28"/>
          <w:szCs w:val="28"/>
        </w:rPr>
        <w:t>酌情提交</w:t>
      </w:r>
      <w:r>
        <w:rPr>
          <w:rFonts w:ascii="Times New Roman" w:hAnsi="Times New Roman" w:eastAsia="宋体" w:cs="Times New Roman"/>
          <w:sz w:val="28"/>
          <w:szCs w:val="28"/>
        </w:rPr>
        <w:t>”</w:t>
      </w:r>
      <w:r>
        <w:rPr>
          <w:rFonts w:hint="eastAsia" w:ascii="Times New Roman" w:hAnsi="Times New Roman" w:eastAsia="宋体" w:cs="宋体"/>
          <w:sz w:val="28"/>
          <w:szCs w:val="28"/>
        </w:rPr>
        <w:t>类材料采购人将作为比对性参考辅助材料。请将打</w:t>
      </w:r>
      <w:r>
        <w:rPr>
          <w:rFonts w:ascii="Times New Roman" w:hAnsi="Times New Roman" w:eastAsia="宋体" w:cs="Times New Roman"/>
          <w:sz w:val="28"/>
          <w:szCs w:val="28"/>
        </w:rPr>
        <w:t>“√”</w:t>
      </w:r>
      <w:r>
        <w:rPr>
          <w:rFonts w:hint="eastAsia" w:ascii="Times New Roman" w:hAnsi="Times New Roman" w:eastAsia="宋体" w:cs="宋体"/>
          <w:sz w:val="28"/>
          <w:szCs w:val="28"/>
        </w:rPr>
        <w:t>项材料如实提供，按顺序装订并密封后递交给采购人。</w:t>
      </w:r>
    </w:p>
    <w:p>
      <w:pPr>
        <w:numPr>
          <w:ilvl w:val="0"/>
          <w:numId w:val="12"/>
        </w:numPr>
        <w:tabs>
          <w:tab w:val="left" w:pos="360"/>
        </w:tabs>
        <w:spacing w:line="600" w:lineRule="exact"/>
        <w:ind w:firstLine="560" w:firstLineChars="200"/>
        <w:rPr>
          <w:sz w:val="28"/>
          <w:szCs w:val="28"/>
        </w:rPr>
      </w:pPr>
      <w:r>
        <w:rPr>
          <w:rFonts w:hint="eastAsia" w:ascii="Times New Roman" w:hAnsi="Times New Roman" w:eastAsia="宋体" w:cs="宋体"/>
          <w:sz w:val="28"/>
          <w:szCs w:val="28"/>
        </w:rPr>
        <w:t>在成交投标人与采购人签订合同后，派驻本项目工作人员情况表中所述人员未经采购人书面同意，不得擅自变更，否则投标人应承担相应的法律责任。</w:t>
      </w:r>
    </w:p>
    <w:p>
      <w:pPr>
        <w:numPr>
          <w:ilvl w:val="0"/>
          <w:numId w:val="12"/>
        </w:numPr>
        <w:tabs>
          <w:tab w:val="left" w:pos="360"/>
        </w:tabs>
        <w:spacing w:line="600" w:lineRule="exact"/>
        <w:ind w:firstLine="560" w:firstLineChars="200"/>
        <w:rPr>
          <w:sz w:val="28"/>
          <w:szCs w:val="28"/>
        </w:rPr>
      </w:pPr>
      <w:r>
        <w:rPr>
          <w:rFonts w:hint="eastAsia"/>
          <w:sz w:val="28"/>
          <w:szCs w:val="28"/>
        </w:rPr>
        <w:t>项目相关资质证明（包含以下资料）营业执照、组织机构代码证、税务登记证、食品经营许可证副本复印件。</w:t>
      </w:r>
    </w:p>
    <w:p>
      <w:pPr>
        <w:numPr>
          <w:ilvl w:val="0"/>
          <w:numId w:val="13"/>
        </w:numPr>
        <w:spacing w:line="600" w:lineRule="exact"/>
        <w:ind w:firstLine="562" w:firstLineChars="200"/>
        <w:rPr>
          <w:rFonts w:cs="宋体" w:asciiTheme="minorEastAsia" w:hAnsiTheme="minorEastAsia"/>
          <w:b/>
          <w:bCs/>
          <w:sz w:val="28"/>
          <w:szCs w:val="28"/>
          <w:lang w:val="zh-CN"/>
        </w:rPr>
      </w:pPr>
      <w:r>
        <w:rPr>
          <w:rFonts w:hint="eastAsia" w:cs="宋体" w:asciiTheme="minorEastAsia" w:hAnsiTheme="minorEastAsia"/>
          <w:b/>
          <w:bCs/>
          <w:sz w:val="28"/>
          <w:szCs w:val="28"/>
          <w:lang w:val="zh-CN"/>
        </w:rPr>
        <w:t>响应性文件的组成</w:t>
      </w:r>
    </w:p>
    <w:p>
      <w:pPr>
        <w:numPr>
          <w:ilvl w:val="0"/>
          <w:numId w:val="14"/>
        </w:numPr>
        <w:spacing w:line="600" w:lineRule="exact"/>
        <w:ind w:firstLine="562" w:firstLineChars="200"/>
        <w:rPr>
          <w:b/>
          <w:sz w:val="28"/>
          <w:szCs w:val="28"/>
        </w:rPr>
      </w:pPr>
      <w:r>
        <w:rPr>
          <w:rFonts w:hint="eastAsia" w:ascii="Times New Roman" w:hAnsi="Times New Roman" w:eastAsia="宋体" w:cs="宋体"/>
          <w:b/>
          <w:sz w:val="28"/>
          <w:szCs w:val="28"/>
        </w:rPr>
        <w:t>技术部分</w:t>
      </w:r>
    </w:p>
    <w:p>
      <w:pPr>
        <w:spacing w:line="600" w:lineRule="exact"/>
        <w:ind w:firstLine="560" w:firstLineChars="200"/>
        <w:rPr>
          <w:sz w:val="28"/>
          <w:szCs w:val="28"/>
          <w:u w:val="single"/>
        </w:rPr>
      </w:pPr>
      <w:r>
        <w:rPr>
          <w:rFonts w:hint="eastAsia" w:ascii="Times New Roman" w:hAnsi="Times New Roman" w:eastAsia="宋体" w:cs="宋体"/>
          <w:sz w:val="28"/>
          <w:szCs w:val="28"/>
        </w:rPr>
        <w:t>投标人按照磋商文件项目要求作出技术应答，主要包括对项目的实质性响应并提供有效的资质证明文件及其他相关材料，具体包括：</w:t>
      </w:r>
    </w:p>
    <w:p>
      <w:pPr>
        <w:numPr>
          <w:ilvl w:val="0"/>
          <w:numId w:val="15"/>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经过最新年检合格的营业执照副本复印件；</w:t>
      </w:r>
    </w:p>
    <w:p>
      <w:pPr>
        <w:numPr>
          <w:ilvl w:val="0"/>
          <w:numId w:val="15"/>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营业情况证明。投标人须承诺：在近三年内，未受过法律、行政及行业处罚，且目前不在处罚期内。情况证明出具日期须为收到投标文件以后的日期；</w:t>
      </w:r>
    </w:p>
    <w:p>
      <w:pPr>
        <w:numPr>
          <w:ilvl w:val="0"/>
          <w:numId w:val="15"/>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银行开户证明及开户账号信息（包括账号、开户行、户名）</w:t>
      </w:r>
    </w:p>
    <w:p>
      <w:pPr>
        <w:numPr>
          <w:ilvl w:val="0"/>
          <w:numId w:val="15"/>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投标人信息登记表（见磋商文件格式）；</w:t>
      </w:r>
    </w:p>
    <w:p>
      <w:pPr>
        <w:numPr>
          <w:ilvl w:val="0"/>
          <w:numId w:val="14"/>
        </w:numPr>
        <w:spacing w:line="600" w:lineRule="exact"/>
        <w:ind w:firstLine="562" w:firstLineChars="200"/>
        <w:rPr>
          <w:rFonts w:ascii="Times New Roman" w:hAnsi="Times New Roman" w:eastAsia="宋体" w:cs="宋体"/>
          <w:b/>
          <w:sz w:val="28"/>
          <w:szCs w:val="28"/>
        </w:rPr>
      </w:pPr>
      <w:r>
        <w:rPr>
          <w:rFonts w:hint="eastAsia" w:ascii="Times New Roman" w:hAnsi="Times New Roman" w:eastAsia="宋体" w:cs="宋体"/>
          <w:b/>
          <w:sz w:val="28"/>
          <w:szCs w:val="28"/>
        </w:rPr>
        <w:t>商务磋商响应性文件</w:t>
      </w:r>
    </w:p>
    <w:p>
      <w:pPr>
        <w:spacing w:line="600" w:lineRule="exact"/>
        <w:ind w:firstLine="560" w:firstLineChars="200"/>
        <w:rPr>
          <w:sz w:val="28"/>
          <w:szCs w:val="28"/>
        </w:rPr>
      </w:pPr>
      <w:r>
        <w:rPr>
          <w:rFonts w:hint="eastAsia" w:ascii="Times New Roman" w:hAnsi="Times New Roman" w:eastAsia="宋体" w:cs="宋体"/>
          <w:sz w:val="28"/>
          <w:szCs w:val="28"/>
        </w:rPr>
        <w:t>投标人按照磋商文件要求提供报价书及相关文件，具体包括：</w:t>
      </w:r>
    </w:p>
    <w:p>
      <w:pPr>
        <w:numPr>
          <w:ilvl w:val="0"/>
          <w:numId w:val="16"/>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项目单价及总价。</w:t>
      </w:r>
    </w:p>
    <w:p>
      <w:pPr>
        <w:numPr>
          <w:ilvl w:val="0"/>
          <w:numId w:val="16"/>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法定代表人证明及身份证复印件（正反两面），或法定代表人签署的授权委托书（按磋商文件所附格式准备并装订在响应性文件正本中）及被授权人身份证复印件（正反两面）。</w:t>
      </w:r>
    </w:p>
    <w:p>
      <w:pPr>
        <w:numPr>
          <w:ilvl w:val="0"/>
          <w:numId w:val="13"/>
        </w:numPr>
        <w:spacing w:line="600" w:lineRule="exact"/>
        <w:ind w:firstLine="562" w:firstLineChars="200"/>
        <w:rPr>
          <w:rFonts w:cs="宋体" w:asciiTheme="minorEastAsia" w:hAnsiTheme="minorEastAsia"/>
          <w:b/>
          <w:bCs/>
          <w:sz w:val="32"/>
          <w:szCs w:val="32"/>
          <w:lang w:val="zh-CN"/>
        </w:rPr>
      </w:pPr>
      <w:r>
        <w:rPr>
          <w:rFonts w:hint="eastAsia" w:cs="宋体" w:asciiTheme="minorEastAsia" w:hAnsiTheme="minorEastAsia"/>
          <w:b/>
          <w:bCs/>
          <w:sz w:val="28"/>
          <w:szCs w:val="28"/>
          <w:lang w:val="zh-CN"/>
        </w:rPr>
        <w:t>响应性文件的份数和装订</w:t>
      </w:r>
    </w:p>
    <w:p>
      <w:pPr>
        <w:numPr>
          <w:ilvl w:val="0"/>
          <w:numId w:val="17"/>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投标人应根据本磋商文件的要求，编制响应性文件共五份，一份正本，四份副本。并明确注明“正本”或“副本”字样，一旦正本和副本有差异，以正本为准。</w:t>
      </w:r>
    </w:p>
    <w:p>
      <w:pPr>
        <w:numPr>
          <w:ilvl w:val="0"/>
          <w:numId w:val="17"/>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响应性文件的正本与副本应分别装订成册，不得采用活页夹。响应性文件应用A4规格纸编制、双面打印并装订成册，不得有零散页。</w:t>
      </w:r>
    </w:p>
    <w:p>
      <w:pPr>
        <w:numPr>
          <w:ilvl w:val="0"/>
          <w:numId w:val="17"/>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响应性文件应编制目录，并逐页标注连续页码。响应性文件的任何一页都不应涂改，不应有行间插字或删除。</w:t>
      </w:r>
    </w:p>
    <w:p>
      <w:pPr>
        <w:numPr>
          <w:ilvl w:val="0"/>
          <w:numId w:val="13"/>
        </w:numPr>
        <w:spacing w:line="600" w:lineRule="exact"/>
        <w:ind w:firstLine="562" w:firstLineChars="200"/>
        <w:rPr>
          <w:rFonts w:cs="宋体" w:asciiTheme="minorEastAsia" w:hAnsiTheme="minorEastAsia"/>
          <w:b/>
          <w:bCs/>
          <w:sz w:val="28"/>
          <w:szCs w:val="28"/>
          <w:lang w:val="zh-CN"/>
        </w:rPr>
      </w:pPr>
      <w:r>
        <w:rPr>
          <w:rFonts w:hint="eastAsia" w:cs="宋体" w:asciiTheme="minorEastAsia" w:hAnsiTheme="minorEastAsia"/>
          <w:b/>
          <w:bCs/>
          <w:sz w:val="28"/>
          <w:szCs w:val="28"/>
          <w:lang w:val="zh-CN"/>
        </w:rPr>
        <w:t>响应性文件密封要求和无效</w:t>
      </w:r>
    </w:p>
    <w:p>
      <w:pPr>
        <w:numPr>
          <w:ilvl w:val="0"/>
          <w:numId w:val="18"/>
        </w:numPr>
        <w:spacing w:line="600" w:lineRule="exact"/>
        <w:ind w:firstLine="562" w:firstLineChars="200"/>
        <w:rPr>
          <w:b/>
          <w:sz w:val="28"/>
          <w:szCs w:val="28"/>
        </w:rPr>
      </w:pPr>
      <w:r>
        <w:rPr>
          <w:rFonts w:hint="eastAsia" w:ascii="Times New Roman" w:hAnsi="Times New Roman" w:eastAsia="宋体" w:cs="宋体"/>
          <w:b/>
          <w:sz w:val="28"/>
          <w:szCs w:val="28"/>
        </w:rPr>
        <w:t>响应性文件的密封</w:t>
      </w:r>
    </w:p>
    <w:p>
      <w:pPr>
        <w:spacing w:line="600" w:lineRule="exact"/>
        <w:ind w:firstLine="560" w:firstLineChars="200"/>
        <w:rPr>
          <w:sz w:val="28"/>
          <w:szCs w:val="28"/>
        </w:rPr>
      </w:pPr>
      <w:r>
        <w:rPr>
          <w:rFonts w:hint="eastAsia" w:ascii="Times New Roman" w:hAnsi="Times New Roman" w:eastAsia="宋体" w:cs="宋体"/>
          <w:sz w:val="28"/>
          <w:szCs w:val="28"/>
        </w:rPr>
        <w:t>响应性文件应装入密封袋，封面注明项目编号、项目名称、投标人名称、投标时间、地址、电话等。所有外层密封袋的封口处应粘贴牢固，并加盖密封章（投标人公章）。</w:t>
      </w:r>
    </w:p>
    <w:p>
      <w:pPr>
        <w:numPr>
          <w:ilvl w:val="0"/>
          <w:numId w:val="18"/>
        </w:numPr>
        <w:spacing w:line="600" w:lineRule="exact"/>
        <w:ind w:firstLine="562" w:firstLineChars="200"/>
        <w:rPr>
          <w:rFonts w:ascii="Times New Roman" w:hAnsi="Times New Roman" w:eastAsia="宋体" w:cs="宋体"/>
          <w:b/>
          <w:sz w:val="28"/>
          <w:szCs w:val="28"/>
        </w:rPr>
      </w:pPr>
      <w:r>
        <w:rPr>
          <w:rFonts w:hint="eastAsia" w:ascii="Times New Roman" w:hAnsi="Times New Roman" w:eastAsia="宋体" w:cs="宋体"/>
          <w:b/>
          <w:sz w:val="28"/>
          <w:szCs w:val="28"/>
        </w:rPr>
        <w:t>响应性文件有下列情形之一的，响应性文件无效或被视为废标：</w:t>
      </w:r>
    </w:p>
    <w:p>
      <w:pPr>
        <w:numPr>
          <w:ilvl w:val="0"/>
          <w:numId w:val="19"/>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未密封的；</w:t>
      </w:r>
    </w:p>
    <w:p>
      <w:pPr>
        <w:numPr>
          <w:ilvl w:val="0"/>
          <w:numId w:val="19"/>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未经入围单位法定代表人或授权代表签字并由投标人单位盖章的；</w:t>
      </w:r>
    </w:p>
    <w:p>
      <w:pPr>
        <w:numPr>
          <w:ilvl w:val="0"/>
          <w:numId w:val="19"/>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未能按照磋商文件要求编制的；</w:t>
      </w:r>
    </w:p>
    <w:p>
      <w:pPr>
        <w:numPr>
          <w:ilvl w:val="0"/>
          <w:numId w:val="19"/>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逾期送达的；</w:t>
      </w:r>
    </w:p>
    <w:p>
      <w:pPr>
        <w:numPr>
          <w:ilvl w:val="0"/>
          <w:numId w:val="19"/>
        </w:numPr>
        <w:spacing w:line="60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附有采购人不能接受条件的；</w:t>
      </w:r>
    </w:p>
    <w:p>
      <w:pPr>
        <w:numPr>
          <w:ilvl w:val="0"/>
          <w:numId w:val="19"/>
        </w:numPr>
        <w:spacing w:line="600" w:lineRule="exact"/>
        <w:ind w:firstLine="560" w:firstLineChars="200"/>
        <w:rPr>
          <w:sz w:val="28"/>
          <w:szCs w:val="28"/>
        </w:rPr>
      </w:pPr>
      <w:r>
        <w:rPr>
          <w:rFonts w:hint="eastAsia" w:asciiTheme="minorEastAsia" w:hAnsiTheme="minorEastAsia" w:cstheme="minorEastAsia"/>
          <w:sz w:val="28"/>
          <w:szCs w:val="28"/>
        </w:rPr>
        <w:t>响应性文件的任何一页进行涂改且没有法定代表人或授权代表签字并加盖公章的；</w:t>
      </w:r>
    </w:p>
    <w:p>
      <w:pPr>
        <w:numPr>
          <w:ilvl w:val="0"/>
          <w:numId w:val="13"/>
        </w:numPr>
        <w:spacing w:line="600" w:lineRule="exact"/>
        <w:ind w:firstLine="562" w:firstLineChars="200"/>
        <w:rPr>
          <w:rFonts w:cs="宋体" w:asciiTheme="minorEastAsia" w:hAnsiTheme="minorEastAsia"/>
          <w:b/>
          <w:bCs/>
          <w:sz w:val="28"/>
          <w:szCs w:val="28"/>
          <w:lang w:val="zh-CN"/>
        </w:rPr>
      </w:pPr>
      <w:r>
        <w:rPr>
          <w:rFonts w:hint="eastAsia" w:cs="宋体" w:asciiTheme="minorEastAsia" w:hAnsiTheme="minorEastAsia"/>
          <w:b/>
          <w:bCs/>
          <w:sz w:val="28"/>
          <w:szCs w:val="28"/>
          <w:lang w:val="zh-CN"/>
        </w:rPr>
        <w:t>响应性文件递交</w:t>
      </w:r>
    </w:p>
    <w:p>
      <w:pPr>
        <w:numPr>
          <w:ilvl w:val="0"/>
          <w:numId w:val="20"/>
        </w:numPr>
        <w:spacing w:line="600" w:lineRule="exact"/>
        <w:ind w:firstLine="560" w:firstLineChars="200"/>
        <w:rPr>
          <w:rFonts w:asciiTheme="minorEastAsia" w:hAnsiTheme="minorEastAsia"/>
          <w:sz w:val="28"/>
          <w:szCs w:val="28"/>
        </w:rPr>
      </w:pPr>
      <w:r>
        <w:rPr>
          <w:rFonts w:hint="eastAsia" w:cs="宋体" w:asciiTheme="minorEastAsia" w:hAnsiTheme="minorEastAsia"/>
          <w:sz w:val="28"/>
          <w:szCs w:val="28"/>
        </w:rPr>
        <w:t>本次竞争性磋商分技术磋商、商务磋商。投标人应按照技术、商务分别递交响应性文件。</w:t>
      </w:r>
    </w:p>
    <w:p>
      <w:pPr>
        <w:numPr>
          <w:ilvl w:val="0"/>
          <w:numId w:val="21"/>
        </w:numPr>
        <w:spacing w:line="600" w:lineRule="exact"/>
        <w:ind w:firstLine="560" w:firstLineChars="200"/>
        <w:rPr>
          <w:rFonts w:asciiTheme="minorEastAsia" w:hAnsiTheme="minorEastAsia"/>
          <w:sz w:val="28"/>
          <w:szCs w:val="28"/>
        </w:rPr>
      </w:pPr>
      <w:r>
        <w:rPr>
          <w:rFonts w:hint="eastAsia" w:cs="宋体" w:asciiTheme="minorEastAsia" w:hAnsiTheme="minorEastAsia"/>
          <w:sz w:val="28"/>
          <w:szCs w:val="28"/>
        </w:rPr>
        <w:t>技术磋商响应性文件在技术磋商时递交。</w:t>
      </w:r>
    </w:p>
    <w:p>
      <w:pPr>
        <w:numPr>
          <w:ilvl w:val="0"/>
          <w:numId w:val="21"/>
        </w:numPr>
        <w:spacing w:line="600" w:lineRule="exact"/>
        <w:ind w:firstLine="560" w:firstLineChars="200"/>
        <w:rPr>
          <w:rFonts w:asciiTheme="minorEastAsia" w:hAnsiTheme="minorEastAsia"/>
          <w:sz w:val="28"/>
          <w:szCs w:val="28"/>
        </w:rPr>
      </w:pPr>
      <w:r>
        <w:rPr>
          <w:rFonts w:hint="eastAsia" w:cs="宋体" w:asciiTheme="minorEastAsia" w:hAnsiTheme="minorEastAsia"/>
          <w:sz w:val="28"/>
          <w:szCs w:val="28"/>
        </w:rPr>
        <w:t>商务磋商响应性文件在商务磋商时递交。</w:t>
      </w:r>
    </w:p>
    <w:p>
      <w:pPr>
        <w:numPr>
          <w:ilvl w:val="0"/>
          <w:numId w:val="20"/>
        </w:numPr>
        <w:spacing w:line="60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响应性文件应送达采购人指定的地点。在磋商文件要求递交响应性文件的时间或地点之外送达的响应性文件，采购人将拒收。</w:t>
      </w:r>
    </w:p>
    <w:p>
      <w:pPr>
        <w:numPr>
          <w:ilvl w:val="0"/>
          <w:numId w:val="20"/>
        </w:numPr>
        <w:spacing w:line="60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响应性文件应原则上采取当面送达方式或采购人要求的其他方式</w:t>
      </w:r>
    </w:p>
    <w:p>
      <w:pPr>
        <w:numPr>
          <w:ilvl w:val="0"/>
          <w:numId w:val="20"/>
        </w:numPr>
        <w:spacing w:line="600" w:lineRule="exact"/>
        <w:ind w:firstLine="560" w:firstLineChars="200"/>
        <w:rPr>
          <w:rFonts w:cs="宋体" w:asciiTheme="minorEastAsia" w:hAnsiTheme="minorEastAsia"/>
          <w:sz w:val="28"/>
          <w:szCs w:val="28"/>
        </w:rPr>
      </w:pPr>
      <w:r>
        <w:rPr>
          <w:rFonts w:hint="eastAsia" w:cs="宋体" w:asciiTheme="minorEastAsia" w:hAnsiTheme="minorEastAsia"/>
          <w:sz w:val="28"/>
          <w:szCs w:val="28"/>
        </w:rPr>
        <w:t>采购人在规定的递交响应性文件截止时间3日前，可以对竞争性磋商文件进行修改，并将修改内容书面告知投标人。</w:t>
      </w:r>
    </w:p>
    <w:p>
      <w:pPr>
        <w:pStyle w:val="13"/>
        <w:spacing w:before="0" w:after="0" w:line="600" w:lineRule="exact"/>
        <w:ind w:firstLine="482" w:firstLineChars="200"/>
        <w:jc w:val="both"/>
        <w:outlineLvl w:val="9"/>
      </w:pPr>
    </w:p>
    <w:p>
      <w:pPr>
        <w:pStyle w:val="14"/>
        <w:spacing w:line="600" w:lineRule="exact"/>
        <w:ind w:firstLine="420" w:firstLineChars="200"/>
        <w:jc w:val="both"/>
      </w:pPr>
    </w:p>
    <w:p>
      <w:pPr>
        <w:pStyle w:val="14"/>
        <w:spacing w:line="600" w:lineRule="exact"/>
        <w:ind w:firstLine="420" w:firstLineChars="200"/>
        <w:jc w:val="both"/>
      </w:pPr>
    </w:p>
    <w:p>
      <w:pPr>
        <w:pStyle w:val="14"/>
        <w:spacing w:line="600" w:lineRule="exact"/>
        <w:ind w:firstLine="420" w:firstLineChars="200"/>
        <w:jc w:val="both"/>
      </w:pPr>
    </w:p>
    <w:p>
      <w:pPr>
        <w:pStyle w:val="14"/>
        <w:spacing w:line="600" w:lineRule="exact"/>
        <w:ind w:firstLine="420" w:firstLineChars="200"/>
        <w:jc w:val="both"/>
      </w:pPr>
    </w:p>
    <w:p>
      <w:pPr>
        <w:pStyle w:val="14"/>
        <w:spacing w:line="600" w:lineRule="exact"/>
        <w:ind w:firstLine="420" w:firstLineChars="200"/>
        <w:jc w:val="both"/>
      </w:pPr>
    </w:p>
    <w:p>
      <w:pPr>
        <w:pStyle w:val="14"/>
        <w:spacing w:line="600" w:lineRule="exact"/>
        <w:ind w:firstLine="420" w:firstLineChars="200"/>
        <w:jc w:val="both"/>
      </w:pPr>
    </w:p>
    <w:p>
      <w:pPr>
        <w:pStyle w:val="14"/>
        <w:spacing w:line="600" w:lineRule="exact"/>
        <w:ind w:firstLine="420" w:firstLineChars="200"/>
        <w:jc w:val="both"/>
      </w:pPr>
    </w:p>
    <w:p>
      <w:pPr>
        <w:pStyle w:val="14"/>
        <w:spacing w:line="600" w:lineRule="exact"/>
        <w:ind w:firstLine="420" w:firstLineChars="200"/>
        <w:jc w:val="both"/>
      </w:pPr>
    </w:p>
    <w:p>
      <w:pPr>
        <w:pStyle w:val="14"/>
        <w:spacing w:line="600" w:lineRule="exact"/>
        <w:ind w:firstLine="420" w:firstLineChars="200"/>
        <w:jc w:val="both"/>
      </w:pPr>
    </w:p>
    <w:p>
      <w:pPr>
        <w:pStyle w:val="14"/>
        <w:spacing w:line="600" w:lineRule="exact"/>
        <w:ind w:firstLine="420" w:firstLineChars="200"/>
        <w:jc w:val="both"/>
      </w:pPr>
    </w:p>
    <w:p>
      <w:pPr>
        <w:pStyle w:val="14"/>
        <w:spacing w:line="600" w:lineRule="exact"/>
        <w:ind w:firstLine="420" w:firstLineChars="200"/>
        <w:jc w:val="both"/>
      </w:pPr>
    </w:p>
    <w:p>
      <w:pPr>
        <w:pStyle w:val="2"/>
        <w:spacing w:before="0" w:after="0" w:line="600" w:lineRule="exact"/>
        <w:jc w:val="center"/>
      </w:pPr>
      <w:bookmarkStart w:id="16" w:name="_Toc23360377"/>
      <w:r>
        <w:rPr>
          <w:rFonts w:hint="eastAsia"/>
        </w:rPr>
        <w:t>岳池县人民医院食堂外包服务采购项目</w:t>
      </w:r>
      <w:bookmarkEnd w:id="16"/>
    </w:p>
    <w:p>
      <w:pPr>
        <w:pStyle w:val="2"/>
        <w:spacing w:before="0" w:after="0" w:line="600" w:lineRule="exact"/>
        <w:jc w:val="center"/>
        <w:rPr>
          <w:sz w:val="52"/>
        </w:rPr>
      </w:pPr>
      <w:bookmarkStart w:id="17" w:name="_Toc23360378"/>
      <w:r>
        <w:rPr>
          <w:rFonts w:hint="eastAsia"/>
          <w:sz w:val="52"/>
        </w:rPr>
        <w:t>响应性文件</w:t>
      </w:r>
      <w:bookmarkEnd w:id="17"/>
    </w:p>
    <w:p>
      <w:pPr>
        <w:pStyle w:val="2"/>
        <w:spacing w:before="0" w:after="0" w:line="600" w:lineRule="exact"/>
        <w:jc w:val="center"/>
        <w:rPr>
          <w:sz w:val="52"/>
        </w:rPr>
      </w:pPr>
      <w:bookmarkStart w:id="18" w:name="_Toc23360379"/>
      <w:r>
        <w:rPr>
          <w:rFonts w:hint="eastAsia"/>
          <w:sz w:val="36"/>
          <w:szCs w:val="36"/>
        </w:rPr>
        <w:t>（技术谈判）</w:t>
      </w:r>
      <w:bookmarkEnd w:id="18"/>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rPr>
          <w:sz w:val="30"/>
          <w:szCs w:val="30"/>
        </w:rPr>
      </w:pPr>
      <w:r>
        <w:rPr>
          <w:rFonts w:hint="eastAsia" w:ascii="Times New Roman" w:hAnsi="Times New Roman" w:eastAsia="宋体" w:cs="宋体"/>
          <w:sz w:val="30"/>
          <w:szCs w:val="30"/>
        </w:rPr>
        <w:t xml:space="preserve">法定代表人或其代理人（签字）： </w:t>
      </w:r>
      <w:r>
        <w:rPr>
          <w:rFonts w:hint="eastAsia" w:ascii="Times New Roman" w:hAnsi="Times New Roman" w:eastAsia="宋体" w:cs="宋体"/>
          <w:sz w:val="30"/>
          <w:szCs w:val="30"/>
          <w:u w:val="single"/>
        </w:rPr>
        <w:t xml:space="preserve">             </w:t>
      </w:r>
    </w:p>
    <w:p>
      <w:pPr>
        <w:spacing w:line="600" w:lineRule="exact"/>
        <w:rPr>
          <w:sz w:val="30"/>
          <w:szCs w:val="30"/>
        </w:rPr>
      </w:pPr>
    </w:p>
    <w:p>
      <w:pPr>
        <w:spacing w:line="600" w:lineRule="exact"/>
        <w:rPr>
          <w:rFonts w:ascii="Times New Roman" w:hAnsi="Times New Roman" w:eastAsia="宋体" w:cs="宋体"/>
          <w:sz w:val="30"/>
          <w:szCs w:val="30"/>
        </w:rPr>
      </w:pPr>
    </w:p>
    <w:p>
      <w:pPr>
        <w:spacing w:line="600" w:lineRule="exact"/>
        <w:rPr>
          <w:sz w:val="30"/>
          <w:szCs w:val="30"/>
        </w:rPr>
      </w:pPr>
      <w:r>
        <w:rPr>
          <w:rFonts w:hint="eastAsia" w:ascii="Times New Roman" w:hAnsi="Times New Roman" w:eastAsia="宋体" w:cs="宋体"/>
          <w:sz w:val="30"/>
          <w:szCs w:val="30"/>
        </w:rPr>
        <w:t xml:space="preserve">投标人（盖章）： </w:t>
      </w:r>
      <w:r>
        <w:rPr>
          <w:rFonts w:hint="eastAsia" w:ascii="Times New Roman" w:hAnsi="Times New Roman" w:eastAsia="宋体" w:cs="宋体"/>
          <w:sz w:val="30"/>
          <w:szCs w:val="30"/>
          <w:u w:val="single"/>
        </w:rPr>
        <w:t xml:space="preserve">                           </w:t>
      </w:r>
    </w:p>
    <w:p>
      <w:pPr>
        <w:spacing w:line="600" w:lineRule="exact"/>
        <w:rPr>
          <w:sz w:val="30"/>
          <w:szCs w:val="30"/>
        </w:rPr>
      </w:pPr>
    </w:p>
    <w:p>
      <w:pPr>
        <w:spacing w:line="600" w:lineRule="exact"/>
        <w:rPr>
          <w:rFonts w:ascii="Times New Roman" w:hAnsi="Times New Roman" w:eastAsia="宋体" w:cs="宋体"/>
          <w:sz w:val="30"/>
          <w:szCs w:val="30"/>
        </w:rPr>
      </w:pPr>
    </w:p>
    <w:p>
      <w:pPr>
        <w:spacing w:line="600" w:lineRule="exact"/>
        <w:rPr>
          <w:sz w:val="30"/>
          <w:szCs w:val="30"/>
        </w:rPr>
      </w:pPr>
      <w:r>
        <w:rPr>
          <w:rFonts w:hint="eastAsia" w:ascii="Times New Roman" w:hAnsi="Times New Roman" w:eastAsia="宋体" w:cs="宋体"/>
          <w:sz w:val="30"/>
          <w:szCs w:val="30"/>
        </w:rPr>
        <w:t xml:space="preserve">投标日期： </w:t>
      </w:r>
      <w:r>
        <w:rPr>
          <w:rFonts w:hint="eastAsia" w:ascii="Times New Roman" w:hAnsi="Times New Roman" w:eastAsia="宋体" w:cs="宋体"/>
          <w:sz w:val="30"/>
          <w:szCs w:val="30"/>
          <w:u w:val="single"/>
        </w:rPr>
        <w:t xml:space="preserve">       年   月   日  </w:t>
      </w: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spacing w:line="600" w:lineRule="exact"/>
        <w:rPr>
          <w:sz w:val="30"/>
          <w:szCs w:val="30"/>
        </w:rPr>
      </w:pPr>
    </w:p>
    <w:p>
      <w:pPr>
        <w:widowControl/>
        <w:spacing w:line="600" w:lineRule="exact"/>
        <w:rPr>
          <w:sz w:val="28"/>
          <w:szCs w:val="28"/>
        </w:rPr>
      </w:pPr>
    </w:p>
    <w:p>
      <w:pPr>
        <w:widowControl/>
        <w:jc w:val="center"/>
        <w:rPr>
          <w:rFonts w:ascii="Times New Roman" w:hAnsi="Times New Roman" w:eastAsia="宋体" w:cs="宋体"/>
          <w:b/>
          <w:sz w:val="44"/>
          <w:szCs w:val="44"/>
        </w:rPr>
      </w:pPr>
    </w:p>
    <w:p>
      <w:pPr>
        <w:pStyle w:val="3"/>
        <w:spacing w:before="0" w:after="0" w:line="600" w:lineRule="exact"/>
        <w:jc w:val="center"/>
        <w:rPr>
          <w:rFonts w:ascii="黑体" w:hAnsi="黑体" w:eastAsia="黑体"/>
        </w:rPr>
      </w:pPr>
      <w:bookmarkStart w:id="19" w:name="_Toc23360380"/>
      <w:r>
        <w:rPr>
          <w:rFonts w:hint="eastAsia" w:ascii="黑体" w:hAnsi="黑体" w:eastAsia="黑体"/>
        </w:rPr>
        <w:t>（一）法定代表人授权书</w:t>
      </w:r>
      <w:bookmarkEnd w:id="19"/>
    </w:p>
    <w:p>
      <w:pPr>
        <w:spacing w:line="600" w:lineRule="exact"/>
        <w:ind w:firstLine="560" w:firstLineChars="200"/>
        <w:rPr>
          <w:rFonts w:ascii="宋体" w:hAnsi="Times New Roman" w:eastAsia="宋体" w:cs="宋体"/>
          <w:sz w:val="28"/>
        </w:rPr>
      </w:pPr>
    </w:p>
    <w:p>
      <w:pPr>
        <w:spacing w:line="600" w:lineRule="exact"/>
        <w:ind w:firstLine="560" w:firstLineChars="200"/>
        <w:rPr>
          <w:rFonts w:ascii="宋体" w:hAnsi="Times New Roman" w:eastAsia="宋体" w:cs="宋体"/>
          <w:sz w:val="28"/>
          <w:u w:val="single"/>
        </w:rPr>
      </w:pPr>
      <w:r>
        <w:rPr>
          <w:rFonts w:hint="eastAsia" w:ascii="宋体" w:hAnsi="宋体" w:eastAsia="宋体" w:cs="宋体"/>
          <w:sz w:val="28"/>
        </w:rPr>
        <w:t>本授权委托书声明：我</w:t>
      </w:r>
      <w:r>
        <w:rPr>
          <w:rFonts w:hint="eastAsia" w:ascii="宋体" w:hAnsi="宋体" w:eastAsia="宋体" w:cs="宋体"/>
          <w:sz w:val="28"/>
          <w:szCs w:val="28"/>
          <w:u w:val="single"/>
        </w:rPr>
        <w:t>（法定代表人姓名）</w:t>
      </w:r>
      <w:r>
        <w:rPr>
          <w:rFonts w:hint="eastAsia" w:ascii="宋体" w:hAnsi="宋体" w:eastAsia="宋体" w:cs="宋体"/>
          <w:sz w:val="28"/>
        </w:rPr>
        <w:t>系注册于</w:t>
      </w:r>
      <w:r>
        <w:rPr>
          <w:rFonts w:hint="eastAsia" w:ascii="宋体" w:hAnsi="宋体" w:eastAsia="宋体" w:cs="宋体"/>
          <w:sz w:val="24"/>
          <w:u w:val="single"/>
        </w:rPr>
        <w:t>（投标人</w:t>
      </w:r>
      <w:r>
        <w:rPr>
          <w:rFonts w:hint="eastAsia" w:ascii="宋体" w:hAnsi="宋体" w:eastAsia="宋体" w:cs="宋体"/>
          <w:sz w:val="28"/>
          <w:szCs w:val="28"/>
          <w:u w:val="single"/>
        </w:rPr>
        <w:t>地址）</w:t>
      </w:r>
      <w:r>
        <w:rPr>
          <w:rFonts w:hint="eastAsia" w:ascii="宋体" w:hAnsi="宋体" w:eastAsia="宋体" w:cs="宋体"/>
          <w:sz w:val="28"/>
          <w:szCs w:val="28"/>
        </w:rPr>
        <w:t>的</w:t>
      </w:r>
      <w:r>
        <w:rPr>
          <w:rFonts w:hint="eastAsia" w:ascii="宋体" w:hAnsi="宋体" w:eastAsia="宋体" w:cs="宋体"/>
          <w:sz w:val="28"/>
          <w:szCs w:val="28"/>
          <w:u w:val="single"/>
        </w:rPr>
        <w:t xml:space="preserve">            （投标人名称）</w:t>
      </w:r>
      <w:r>
        <w:rPr>
          <w:rFonts w:hint="eastAsia" w:ascii="宋体" w:hAnsi="宋体" w:eastAsia="宋体" w:cs="宋体"/>
          <w:sz w:val="28"/>
          <w:szCs w:val="28"/>
        </w:rPr>
        <w:t>的法定代表人，现代表公司授权下面签字的</w:t>
      </w:r>
      <w:r>
        <w:rPr>
          <w:rFonts w:hint="eastAsia" w:ascii="宋体" w:hAnsi="宋体" w:eastAsia="宋体" w:cs="宋体"/>
          <w:sz w:val="28"/>
          <w:szCs w:val="28"/>
          <w:u w:val="single"/>
        </w:rPr>
        <w:t>（被授权人的姓名、职务、身份证号）</w:t>
      </w:r>
      <w:r>
        <w:rPr>
          <w:rFonts w:hint="eastAsia" w:ascii="宋体" w:hAnsi="宋体" w:eastAsia="宋体" w:cs="宋体"/>
          <w:sz w:val="28"/>
        </w:rPr>
        <w:t>为我公司合法代理人，代表本公司参加</w:t>
      </w:r>
      <w:r>
        <w:rPr>
          <w:rFonts w:hint="eastAsia" w:ascii="宋体" w:hAnsi="宋体" w:eastAsia="宋体" w:cs="宋体"/>
          <w:sz w:val="24"/>
          <w:u w:val="single"/>
        </w:rPr>
        <w:t>（</w:t>
      </w:r>
      <w:r>
        <w:rPr>
          <w:rFonts w:hint="eastAsia" w:ascii="宋体" w:hAnsi="宋体" w:eastAsia="宋体" w:cs="宋体"/>
          <w:sz w:val="28"/>
          <w:u w:val="single"/>
        </w:rPr>
        <w:t xml:space="preserve">                       谈判项目</w:t>
      </w:r>
      <w:r>
        <w:rPr>
          <w:rFonts w:hint="eastAsia" w:ascii="宋体" w:hAnsi="宋体" w:eastAsia="宋体" w:cs="宋体"/>
          <w:sz w:val="24"/>
          <w:u w:val="single"/>
        </w:rPr>
        <w:t>，</w:t>
      </w:r>
      <w:r>
        <w:rPr>
          <w:rFonts w:hint="eastAsia" w:ascii="宋体" w:hAnsi="宋体" w:eastAsia="宋体" w:cs="宋体"/>
          <w:sz w:val="28"/>
        </w:rPr>
        <w:t>项目</w:t>
      </w:r>
      <w:r>
        <w:rPr>
          <w:rFonts w:hint="eastAsia" w:ascii="宋体" w:hAnsi="宋体" w:eastAsia="宋体" w:cs="宋体"/>
          <w:sz w:val="24"/>
          <w:u w:val="single"/>
        </w:rPr>
        <w:t xml:space="preserve">编号为        </w:t>
      </w:r>
      <w:r>
        <w:rPr>
          <w:rFonts w:hint="eastAsia" w:ascii="宋体" w:hAnsi="宋体" w:eastAsia="宋体" w:cs="宋体"/>
          <w:sz w:val="28"/>
        </w:rPr>
        <w:t>）的谈判活动。代理人在本次谈判中所签署的一切文件和处理的一切有关事务，我公司均予承认，上述事项产生的一切法律责任均由我公司承担。</w:t>
      </w:r>
    </w:p>
    <w:p>
      <w:pPr>
        <w:spacing w:line="600" w:lineRule="exact"/>
        <w:ind w:firstLine="560" w:firstLineChars="200"/>
        <w:rPr>
          <w:rFonts w:ascii="宋体" w:hAnsi="Times New Roman" w:eastAsia="宋体" w:cs="宋体"/>
          <w:sz w:val="28"/>
        </w:rPr>
      </w:pPr>
    </w:p>
    <w:p>
      <w:pPr>
        <w:spacing w:line="600" w:lineRule="exact"/>
        <w:ind w:firstLine="560" w:firstLineChars="200"/>
        <w:rPr>
          <w:rFonts w:ascii="宋体" w:hAnsi="Times New Roman" w:eastAsia="宋体" w:cs="宋体"/>
          <w:sz w:val="28"/>
        </w:rPr>
      </w:pPr>
      <w:r>
        <w:rPr>
          <w:rFonts w:hint="eastAsia" w:ascii="宋体" w:hAnsi="宋体" w:eastAsia="宋体" w:cs="宋体"/>
          <w:sz w:val="28"/>
        </w:rPr>
        <w:t>本授权书于年月日签字生效，特此声明。</w:t>
      </w:r>
    </w:p>
    <w:p>
      <w:pPr>
        <w:spacing w:line="600" w:lineRule="exact"/>
        <w:ind w:firstLine="560" w:firstLineChars="200"/>
        <w:rPr>
          <w:rFonts w:ascii="宋体" w:hAnsi="Times New Roman" w:eastAsia="宋体" w:cs="宋体"/>
          <w:sz w:val="28"/>
        </w:rPr>
      </w:pPr>
    </w:p>
    <w:p>
      <w:pPr>
        <w:spacing w:line="600" w:lineRule="exact"/>
        <w:ind w:firstLine="560" w:firstLineChars="200"/>
        <w:rPr>
          <w:rFonts w:ascii="宋体" w:hAnsi="Times New Roman" w:eastAsia="宋体" w:cs="宋体"/>
          <w:sz w:val="28"/>
        </w:rPr>
      </w:pPr>
    </w:p>
    <w:p>
      <w:pPr>
        <w:spacing w:line="600" w:lineRule="exact"/>
        <w:ind w:firstLine="560" w:firstLineChars="200"/>
        <w:rPr>
          <w:rFonts w:ascii="宋体" w:hAnsi="Times New Roman" w:eastAsia="宋体" w:cs="宋体"/>
          <w:sz w:val="28"/>
        </w:rPr>
      </w:pPr>
    </w:p>
    <w:p>
      <w:pPr>
        <w:spacing w:line="600" w:lineRule="exact"/>
        <w:rPr>
          <w:rFonts w:ascii="宋体" w:hAnsi="Times New Roman" w:eastAsia="宋体" w:cs="宋体"/>
          <w:sz w:val="28"/>
          <w:u w:val="single"/>
        </w:rPr>
      </w:pPr>
      <w:r>
        <w:rPr>
          <w:rFonts w:hint="eastAsia" w:ascii="宋体" w:hAnsi="宋体" w:eastAsia="宋体" w:cs="宋体"/>
          <w:sz w:val="28"/>
          <w:u w:val="single"/>
        </w:rPr>
        <w:t xml:space="preserve">法定代表人：（签名及印刷体姓名）（公章）                         被授权人：（签名及印刷体姓名、职务）                         </w:t>
      </w:r>
    </w:p>
    <w:p>
      <w:pPr>
        <w:spacing w:line="600" w:lineRule="exact"/>
        <w:ind w:firstLine="560" w:firstLineChars="200"/>
        <w:rPr>
          <w:rFonts w:ascii="宋体" w:hAnsi="Times New Roman" w:eastAsia="宋体" w:cs="宋体"/>
          <w:sz w:val="28"/>
          <w:u w:val="single"/>
        </w:rPr>
      </w:pPr>
    </w:p>
    <w:p>
      <w:pPr>
        <w:spacing w:line="600" w:lineRule="exact"/>
        <w:rPr>
          <w:rFonts w:ascii="宋体" w:hAnsi="Times New Roman" w:eastAsia="宋体" w:cs="宋体"/>
          <w:sz w:val="28"/>
        </w:rPr>
      </w:pPr>
      <w:r>
        <w:rPr>
          <w:rFonts w:hint="eastAsia" w:ascii="宋体" w:hAnsi="宋体" w:eastAsia="宋体" w:cs="宋体"/>
          <w:sz w:val="28"/>
        </w:rPr>
        <w:t xml:space="preserve">日  期：    年  月  日 </w:t>
      </w:r>
    </w:p>
    <w:p>
      <w:pPr>
        <w:spacing w:line="600" w:lineRule="exact"/>
        <w:ind w:firstLine="720" w:firstLineChars="200"/>
        <w:rPr>
          <w:rFonts w:ascii="宋体" w:hAnsi="Times New Roman" w:eastAsia="宋体" w:cs="宋体"/>
          <w:sz w:val="36"/>
          <w:szCs w:val="36"/>
          <w:lang w:val="zh-CN"/>
        </w:rPr>
      </w:pPr>
    </w:p>
    <w:p>
      <w:pPr>
        <w:spacing w:line="600" w:lineRule="exact"/>
        <w:ind w:firstLine="562" w:firstLineChars="200"/>
        <w:rPr>
          <w:b/>
          <w:sz w:val="28"/>
          <w:szCs w:val="28"/>
        </w:rPr>
      </w:pPr>
      <w:r>
        <w:rPr>
          <w:rFonts w:hint="eastAsia" w:ascii="Times New Roman" w:hAnsi="Times New Roman" w:eastAsia="宋体" w:cs="宋体"/>
          <w:b/>
          <w:sz w:val="28"/>
          <w:szCs w:val="28"/>
        </w:rPr>
        <w:t>附：被授权人委托人及被授权人身份证复印件</w:t>
      </w:r>
    </w:p>
    <w:p>
      <w:pPr>
        <w:pStyle w:val="2"/>
        <w:widowControl/>
        <w:spacing w:before="0" w:after="0" w:line="600" w:lineRule="exact"/>
        <w:ind w:firstLine="883" w:firstLineChars="200"/>
        <w:rPr>
          <w:rFonts w:cs="宋体"/>
        </w:rPr>
      </w:pPr>
      <w:bookmarkStart w:id="20" w:name="_Toc494544204"/>
      <w:bookmarkStart w:id="21" w:name="_Toc11216"/>
      <w:bookmarkStart w:id="22" w:name="_Toc494543868"/>
    </w:p>
    <w:p/>
    <w:p>
      <w:pPr>
        <w:pStyle w:val="3"/>
        <w:spacing w:before="0" w:after="0" w:line="600" w:lineRule="exact"/>
        <w:jc w:val="center"/>
        <w:rPr>
          <w:rFonts w:ascii="黑体" w:hAnsi="黑体" w:eastAsia="黑体"/>
          <w:b w:val="0"/>
          <w:sz w:val="44"/>
          <w:szCs w:val="44"/>
        </w:rPr>
      </w:pPr>
      <w:bookmarkStart w:id="23" w:name="_Toc23356286"/>
      <w:bookmarkStart w:id="24" w:name="_Toc23360381"/>
      <w:r>
        <w:rPr>
          <w:rFonts w:hint="eastAsia" w:ascii="黑体" w:hAnsi="黑体" w:eastAsia="黑体"/>
          <w:b w:val="0"/>
          <w:sz w:val="44"/>
          <w:szCs w:val="44"/>
        </w:rPr>
        <w:t>（</w:t>
      </w:r>
      <w:r>
        <w:rPr>
          <w:rFonts w:hint="eastAsia" w:ascii="黑体" w:hAnsi="黑体" w:eastAsia="黑体"/>
          <w:b w:val="0"/>
          <w:kern w:val="44"/>
          <w:sz w:val="44"/>
          <w:szCs w:val="44"/>
        </w:rPr>
        <w:t>二）投标人简介</w:t>
      </w:r>
      <w:bookmarkEnd w:id="20"/>
      <w:bookmarkEnd w:id="21"/>
      <w:bookmarkEnd w:id="22"/>
      <w:bookmarkEnd w:id="23"/>
      <w:bookmarkEnd w:id="24"/>
    </w:p>
    <w:p>
      <w:pPr>
        <w:widowControl/>
        <w:spacing w:line="600" w:lineRule="exact"/>
        <w:ind w:firstLine="562" w:firstLineChars="200"/>
        <w:rPr>
          <w:rFonts w:ascii="Times New Roman" w:hAnsi="Times New Roman" w:eastAsia="宋体" w:cs="宋体"/>
          <w:b/>
          <w:sz w:val="28"/>
          <w:szCs w:val="28"/>
        </w:rPr>
      </w:pPr>
    </w:p>
    <w:p>
      <w:pPr>
        <w:widowControl/>
        <w:spacing w:line="600" w:lineRule="exact"/>
        <w:ind w:firstLine="562" w:firstLineChars="200"/>
        <w:rPr>
          <w:rFonts w:ascii="Times New Roman" w:hAnsi="Times New Roman" w:eastAsia="宋体" w:cs="宋体"/>
          <w:sz w:val="28"/>
          <w:szCs w:val="28"/>
        </w:rPr>
      </w:pPr>
      <w:r>
        <w:rPr>
          <w:rFonts w:hint="eastAsia" w:ascii="Times New Roman" w:hAnsi="Times New Roman" w:eastAsia="宋体" w:cs="宋体"/>
          <w:b/>
          <w:sz w:val="28"/>
          <w:szCs w:val="28"/>
        </w:rPr>
        <w:t>（</w:t>
      </w:r>
      <w:r>
        <w:rPr>
          <w:rFonts w:hint="eastAsia" w:ascii="Times New Roman" w:hAnsi="Times New Roman" w:eastAsia="宋体" w:cs="宋体"/>
          <w:sz w:val="28"/>
          <w:szCs w:val="28"/>
        </w:rPr>
        <w:t>格式不限，应包含名称、地点、法人代表、注册资金、经营范围、成立时间等信息、主要的检验仪器、公司的主要计划以便让评审人员快速了解贵公司</w:t>
      </w:r>
      <w:bookmarkStart w:id="25" w:name="_Toc494543870"/>
      <w:bookmarkStart w:id="26" w:name="_Toc494544206"/>
      <w:bookmarkStart w:id="27" w:name="_Toc31920"/>
      <w:r>
        <w:rPr>
          <w:rFonts w:hint="eastAsia" w:ascii="Times New Roman" w:hAnsi="Times New Roman" w:eastAsia="宋体" w:cs="宋体"/>
          <w:sz w:val="28"/>
          <w:szCs w:val="28"/>
        </w:rPr>
        <w:t>）</w:t>
      </w:r>
    </w:p>
    <w:p>
      <w:pPr>
        <w:pStyle w:val="13"/>
        <w:spacing w:before="0" w:after="0" w:line="600" w:lineRule="exact"/>
        <w:ind w:firstLine="482" w:firstLineChars="200"/>
        <w:jc w:val="both"/>
        <w:outlineLvl w:val="9"/>
      </w:pPr>
    </w:p>
    <w:p>
      <w:pPr>
        <w:pStyle w:val="14"/>
        <w:spacing w:line="600" w:lineRule="exact"/>
        <w:ind w:firstLine="560" w:firstLineChars="200"/>
        <w:jc w:val="both"/>
        <w:rPr>
          <w:rFonts w:ascii="Times New Roman" w:hAnsi="Times New Roman" w:cs="宋体"/>
          <w:sz w:val="28"/>
          <w:szCs w:val="28"/>
        </w:rPr>
      </w:pPr>
    </w:p>
    <w:p>
      <w:pPr>
        <w:pStyle w:val="14"/>
        <w:spacing w:line="600" w:lineRule="exact"/>
        <w:ind w:firstLine="560" w:firstLineChars="200"/>
        <w:jc w:val="both"/>
        <w:rPr>
          <w:rFonts w:ascii="Times New Roman" w:hAnsi="Times New Roman" w:cs="宋体"/>
          <w:sz w:val="28"/>
          <w:szCs w:val="28"/>
        </w:rPr>
      </w:pPr>
    </w:p>
    <w:p>
      <w:pPr>
        <w:pStyle w:val="14"/>
        <w:spacing w:line="600" w:lineRule="exact"/>
        <w:ind w:firstLine="560" w:firstLineChars="200"/>
        <w:jc w:val="both"/>
        <w:rPr>
          <w:rFonts w:ascii="Times New Roman" w:hAnsi="Times New Roman" w:cs="宋体"/>
          <w:sz w:val="28"/>
          <w:szCs w:val="28"/>
        </w:rPr>
      </w:pPr>
    </w:p>
    <w:p>
      <w:pPr>
        <w:pStyle w:val="14"/>
        <w:spacing w:line="600" w:lineRule="exact"/>
        <w:ind w:firstLine="560" w:firstLineChars="200"/>
        <w:jc w:val="both"/>
        <w:rPr>
          <w:rFonts w:ascii="Times New Roman" w:hAnsi="Times New Roman" w:cs="宋体"/>
          <w:sz w:val="28"/>
          <w:szCs w:val="28"/>
        </w:rPr>
      </w:pPr>
    </w:p>
    <w:p>
      <w:pPr>
        <w:pStyle w:val="14"/>
        <w:spacing w:line="600" w:lineRule="exact"/>
        <w:ind w:firstLine="560" w:firstLineChars="200"/>
        <w:jc w:val="both"/>
        <w:rPr>
          <w:rFonts w:ascii="Times New Roman" w:hAnsi="Times New Roman" w:cs="宋体"/>
          <w:sz w:val="28"/>
          <w:szCs w:val="28"/>
        </w:rPr>
      </w:pPr>
    </w:p>
    <w:p>
      <w:pPr>
        <w:pStyle w:val="14"/>
        <w:spacing w:line="600" w:lineRule="exact"/>
        <w:ind w:firstLine="560" w:firstLineChars="200"/>
        <w:jc w:val="both"/>
        <w:rPr>
          <w:rFonts w:ascii="Times New Roman" w:hAnsi="Times New Roman" w:cs="宋体"/>
          <w:sz w:val="28"/>
          <w:szCs w:val="28"/>
        </w:rPr>
      </w:pPr>
    </w:p>
    <w:p>
      <w:pPr>
        <w:pStyle w:val="14"/>
        <w:spacing w:line="600" w:lineRule="exact"/>
        <w:ind w:firstLine="560" w:firstLineChars="200"/>
        <w:jc w:val="both"/>
        <w:rPr>
          <w:rFonts w:ascii="Times New Roman" w:hAnsi="Times New Roman" w:cs="宋体"/>
          <w:sz w:val="28"/>
          <w:szCs w:val="28"/>
        </w:rPr>
      </w:pPr>
    </w:p>
    <w:p>
      <w:pPr>
        <w:pStyle w:val="14"/>
        <w:spacing w:line="600" w:lineRule="exact"/>
        <w:ind w:firstLine="560" w:firstLineChars="200"/>
        <w:jc w:val="both"/>
        <w:rPr>
          <w:rFonts w:ascii="Times New Roman" w:hAnsi="Times New Roman" w:cs="宋体"/>
          <w:sz w:val="28"/>
          <w:szCs w:val="28"/>
        </w:rPr>
      </w:pPr>
    </w:p>
    <w:p>
      <w:pPr>
        <w:pStyle w:val="14"/>
        <w:spacing w:line="600" w:lineRule="exact"/>
        <w:ind w:firstLine="560" w:firstLineChars="200"/>
        <w:jc w:val="both"/>
        <w:rPr>
          <w:rFonts w:ascii="Times New Roman" w:hAnsi="Times New Roman" w:cs="宋体"/>
          <w:sz w:val="28"/>
          <w:szCs w:val="28"/>
        </w:rPr>
      </w:pPr>
    </w:p>
    <w:p>
      <w:pPr>
        <w:pStyle w:val="14"/>
        <w:spacing w:line="600" w:lineRule="exact"/>
        <w:ind w:firstLine="560" w:firstLineChars="200"/>
        <w:jc w:val="both"/>
        <w:rPr>
          <w:rFonts w:ascii="Times New Roman" w:hAnsi="Times New Roman" w:cs="宋体"/>
          <w:sz w:val="28"/>
          <w:szCs w:val="28"/>
        </w:rPr>
      </w:pPr>
    </w:p>
    <w:p>
      <w:pPr>
        <w:pStyle w:val="14"/>
        <w:spacing w:line="600" w:lineRule="exact"/>
        <w:ind w:firstLine="560" w:firstLineChars="200"/>
        <w:jc w:val="both"/>
        <w:rPr>
          <w:rFonts w:ascii="Times New Roman" w:hAnsi="Times New Roman" w:cs="宋体"/>
          <w:sz w:val="28"/>
          <w:szCs w:val="28"/>
        </w:rPr>
      </w:pPr>
    </w:p>
    <w:p>
      <w:pPr>
        <w:pStyle w:val="14"/>
        <w:spacing w:line="600" w:lineRule="exact"/>
        <w:ind w:firstLine="560" w:firstLineChars="200"/>
        <w:jc w:val="both"/>
        <w:rPr>
          <w:rFonts w:ascii="Times New Roman" w:hAnsi="Times New Roman" w:cs="宋体"/>
          <w:sz w:val="28"/>
          <w:szCs w:val="28"/>
        </w:rPr>
      </w:pPr>
    </w:p>
    <w:p>
      <w:pPr>
        <w:pStyle w:val="14"/>
        <w:spacing w:line="600" w:lineRule="exact"/>
        <w:ind w:firstLine="560" w:firstLineChars="200"/>
        <w:jc w:val="both"/>
        <w:rPr>
          <w:rFonts w:ascii="Times New Roman" w:hAnsi="Times New Roman" w:cs="宋体"/>
          <w:sz w:val="28"/>
          <w:szCs w:val="28"/>
        </w:rPr>
      </w:pPr>
    </w:p>
    <w:p>
      <w:pPr>
        <w:pStyle w:val="14"/>
        <w:spacing w:line="600" w:lineRule="exact"/>
        <w:ind w:firstLine="560" w:firstLineChars="200"/>
        <w:jc w:val="both"/>
        <w:rPr>
          <w:rFonts w:ascii="Times New Roman" w:hAnsi="Times New Roman" w:cs="宋体"/>
          <w:sz w:val="28"/>
          <w:szCs w:val="28"/>
        </w:rPr>
      </w:pPr>
    </w:p>
    <w:p>
      <w:pPr>
        <w:pStyle w:val="2"/>
        <w:widowControl/>
        <w:spacing w:before="0" w:after="0" w:line="600" w:lineRule="exact"/>
        <w:jc w:val="left"/>
        <w:rPr>
          <w:rFonts w:ascii="黑体" w:hAnsi="黑体" w:eastAsia="黑体" w:cs="宋体"/>
          <w:b w:val="0"/>
        </w:rPr>
      </w:pPr>
    </w:p>
    <w:p/>
    <w:p/>
    <w:p/>
    <w:p>
      <w:pPr>
        <w:pStyle w:val="3"/>
        <w:spacing w:before="0" w:after="0" w:line="600" w:lineRule="exact"/>
        <w:jc w:val="center"/>
        <w:rPr>
          <w:rFonts w:ascii="黑体" w:hAnsi="黑体" w:eastAsia="黑体"/>
          <w:b w:val="0"/>
          <w:sz w:val="44"/>
          <w:szCs w:val="44"/>
        </w:rPr>
      </w:pPr>
      <w:bookmarkStart w:id="28" w:name="_Toc23356287"/>
      <w:bookmarkStart w:id="29" w:name="_Toc23360382"/>
      <w:r>
        <w:rPr>
          <w:rFonts w:hint="eastAsia" w:ascii="黑体" w:hAnsi="黑体" w:eastAsia="黑体" w:cs="宋体"/>
          <w:b w:val="0"/>
          <w:sz w:val="44"/>
          <w:szCs w:val="44"/>
        </w:rPr>
        <w:t>（</w:t>
      </w:r>
      <w:r>
        <w:rPr>
          <w:rFonts w:hint="eastAsia" w:ascii="黑体" w:hAnsi="黑体" w:eastAsia="黑体"/>
          <w:b w:val="0"/>
          <w:sz w:val="44"/>
          <w:szCs w:val="44"/>
        </w:rPr>
        <w:t>三）投标人信息登记表</w:t>
      </w:r>
      <w:bookmarkEnd w:id="25"/>
      <w:bookmarkEnd w:id="26"/>
      <w:bookmarkEnd w:id="27"/>
      <w:bookmarkEnd w:id="28"/>
      <w:bookmarkEnd w:id="29"/>
    </w:p>
    <w:p/>
    <w:p/>
    <w:tbl>
      <w:tblPr>
        <w:tblStyle w:val="10"/>
        <w:tblW w:w="10186" w:type="dxa"/>
        <w:jc w:val="center"/>
        <w:shd w:val="clear" w:color="auto" w:fill="FFFFFF" w:themeFill="background1"/>
        <w:tblLayout w:type="fixed"/>
        <w:tblCellMar>
          <w:top w:w="0" w:type="dxa"/>
          <w:left w:w="108" w:type="dxa"/>
          <w:bottom w:w="0" w:type="dxa"/>
          <w:right w:w="108" w:type="dxa"/>
        </w:tblCellMar>
      </w:tblPr>
      <w:tblGrid>
        <w:gridCol w:w="1764"/>
        <w:gridCol w:w="1497"/>
        <w:gridCol w:w="1702"/>
        <w:gridCol w:w="1985"/>
        <w:gridCol w:w="1648"/>
        <w:gridCol w:w="1590"/>
      </w:tblGrid>
      <w:tr>
        <w:tblPrEx>
          <w:shd w:val="clear" w:color="auto" w:fill="FFFFFF" w:themeFill="background1"/>
          <w:tblCellMar>
            <w:top w:w="0" w:type="dxa"/>
            <w:left w:w="108" w:type="dxa"/>
            <w:bottom w:w="0" w:type="dxa"/>
            <w:right w:w="108" w:type="dxa"/>
          </w:tblCellMar>
        </w:tblPrEx>
        <w:trPr>
          <w:trHeight w:val="360" w:hRule="atLeast"/>
          <w:jc w:val="center"/>
        </w:trPr>
        <w:tc>
          <w:tcPr>
            <w:tcW w:w="1764" w:type="dxa"/>
            <w:tcBorders>
              <w:top w:val="single" w:color="auto" w:sz="8" w:space="0"/>
              <w:left w:val="single" w:color="auto" w:sz="8"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企业名称</w:t>
            </w:r>
          </w:p>
        </w:tc>
        <w:tc>
          <w:tcPr>
            <w:tcW w:w="1497" w:type="dxa"/>
            <w:tcBorders>
              <w:top w:val="single" w:color="auto" w:sz="8"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702" w:type="dxa"/>
            <w:tcBorders>
              <w:top w:val="single" w:color="auto" w:sz="8"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网址</w:t>
            </w:r>
          </w:p>
        </w:tc>
        <w:tc>
          <w:tcPr>
            <w:tcW w:w="5223" w:type="dxa"/>
            <w:gridSpan w:val="3"/>
            <w:tcBorders>
              <w:top w:val="single" w:color="auto" w:sz="8" w:space="0"/>
              <w:left w:val="nil"/>
              <w:bottom w:val="single" w:color="auto" w:sz="4" w:space="0"/>
              <w:right w:val="single" w:color="000000" w:sz="8"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0" w:hRule="atLeast"/>
          <w:jc w:val="center"/>
        </w:trPr>
        <w:tc>
          <w:tcPr>
            <w:tcW w:w="1764" w:type="dxa"/>
            <w:vMerge w:val="restart"/>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地址</w:t>
            </w:r>
          </w:p>
        </w:tc>
        <w:tc>
          <w:tcPr>
            <w:tcW w:w="1497" w:type="dxa"/>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电话/e-mail:</w:t>
            </w:r>
          </w:p>
        </w:tc>
        <w:tc>
          <w:tcPr>
            <w:tcW w:w="1590" w:type="dxa"/>
            <w:tcBorders>
              <w:top w:val="nil"/>
              <w:left w:val="nil"/>
              <w:bottom w:val="single" w:color="auto" w:sz="4" w:space="0"/>
              <w:right w:val="single" w:color="auto" w:sz="8"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60" w:hRule="atLeast"/>
          <w:jc w:val="center"/>
        </w:trPr>
        <w:tc>
          <w:tcPr>
            <w:tcW w:w="1764" w:type="dxa"/>
            <w:vMerge w:val="continue"/>
            <w:tcBorders>
              <w:top w:val="nil"/>
              <w:left w:val="single" w:color="auto" w:sz="8" w:space="0"/>
              <w:bottom w:val="single" w:color="auto" w:sz="4" w:space="0"/>
              <w:right w:val="single" w:color="auto" w:sz="4" w:space="0"/>
            </w:tcBorders>
            <w:shd w:val="clear" w:color="auto" w:fill="FFFFFF" w:themeFill="background1"/>
            <w:vAlign w:val="center"/>
          </w:tcPr>
          <w:p>
            <w:pPr>
              <w:rPr>
                <w:rFonts w:ascii="宋体" w:hAnsi="宋体" w:eastAsia="宋体" w:cs="宋体"/>
                <w:kern w:val="0"/>
                <w:szCs w:val="21"/>
              </w:rPr>
            </w:pPr>
          </w:p>
        </w:tc>
        <w:tc>
          <w:tcPr>
            <w:tcW w:w="1497" w:type="dxa"/>
            <w:vMerge w:val="continue"/>
            <w:tcBorders>
              <w:top w:val="nil"/>
              <w:left w:val="single" w:color="auto" w:sz="4" w:space="0"/>
              <w:bottom w:val="single" w:color="auto" w:sz="4" w:space="0"/>
              <w:right w:val="single" w:color="auto" w:sz="4" w:space="0"/>
            </w:tcBorders>
            <w:shd w:val="clear" w:color="auto" w:fill="FFFFFF" w:themeFill="background1"/>
            <w:vAlign w:val="center"/>
          </w:tcPr>
          <w:p>
            <w:pPr>
              <w:rPr>
                <w:rFonts w:ascii="宋体" w:hAnsi="宋体" w:eastAsia="宋体" w:cs="宋体"/>
                <w:kern w:val="0"/>
                <w:szCs w:val="21"/>
              </w:rPr>
            </w:pP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联系人</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电话/e-mail:</w:t>
            </w:r>
          </w:p>
        </w:tc>
        <w:tc>
          <w:tcPr>
            <w:tcW w:w="1590" w:type="dxa"/>
            <w:tcBorders>
              <w:top w:val="nil"/>
              <w:left w:val="nil"/>
              <w:bottom w:val="single" w:color="auto" w:sz="4" w:space="0"/>
              <w:right w:val="single" w:color="auto" w:sz="8"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285"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城市/省份</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传   真</w:t>
            </w:r>
          </w:p>
        </w:tc>
        <w:tc>
          <w:tcPr>
            <w:tcW w:w="1590" w:type="dxa"/>
            <w:tcBorders>
              <w:top w:val="nil"/>
              <w:left w:val="nil"/>
              <w:bottom w:val="single" w:color="auto" w:sz="4" w:space="0"/>
              <w:right w:val="single" w:color="auto" w:sz="8"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注册资金          （实收资本）</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是否年检</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         □  否</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年检时间</w:t>
            </w:r>
          </w:p>
        </w:tc>
        <w:tc>
          <w:tcPr>
            <w:tcW w:w="1590" w:type="dxa"/>
            <w:tcBorders>
              <w:top w:val="nil"/>
              <w:left w:val="nil"/>
              <w:bottom w:val="single" w:color="auto" w:sz="4" w:space="0"/>
              <w:right w:val="single" w:color="auto" w:sz="8"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企业成立年份</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是否是上市公司</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         □  否</w:t>
            </w:r>
          </w:p>
        </w:tc>
        <w:tc>
          <w:tcPr>
            <w:tcW w:w="1648" w:type="dxa"/>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员工数量</w:t>
            </w:r>
          </w:p>
        </w:tc>
        <w:tc>
          <w:tcPr>
            <w:tcW w:w="1590" w:type="dxa"/>
            <w:tcBorders>
              <w:top w:val="single" w:color="auto" w:sz="4" w:space="0"/>
              <w:left w:val="single" w:color="auto" w:sz="4" w:space="0"/>
              <w:bottom w:val="single" w:color="auto" w:sz="4" w:space="0"/>
              <w:right w:val="single" w:color="000000" w:sz="8" w:space="0"/>
            </w:tcBorders>
            <w:shd w:val="clear" w:color="auto" w:fill="FFFFFF" w:themeFill="background1"/>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 企业性质</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股权结构</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648"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未结诉讼或刑事处罚</w:t>
            </w:r>
          </w:p>
        </w:tc>
        <w:tc>
          <w:tcPr>
            <w:tcW w:w="1590" w:type="dxa"/>
            <w:tcBorders>
              <w:top w:val="nil"/>
              <w:left w:val="nil"/>
              <w:bottom w:val="single" w:color="auto" w:sz="4" w:space="0"/>
              <w:right w:val="single" w:color="auto" w:sz="8" w:space="0"/>
            </w:tcBorders>
            <w:shd w:val="clear" w:color="auto" w:fill="FFFFFF" w:themeFill="background1"/>
            <w:vAlign w:val="center"/>
          </w:tcPr>
          <w:p>
            <w:pPr>
              <w:widowControl/>
              <w:rPr>
                <w:rFonts w:ascii="宋体" w:hAnsi="宋体" w:eastAsia="宋体" w:cs="宋体"/>
                <w:kern w:val="0"/>
                <w:szCs w:val="21"/>
              </w:rPr>
            </w:pPr>
            <w:r>
              <w:rPr>
                <w:rFonts w:hint="eastAsia" w:ascii="宋体" w:hAnsi="宋体" w:eastAsia="宋体" w:cs="宋体"/>
                <w:kern w:val="0"/>
                <w:szCs w:val="21"/>
              </w:rPr>
              <w:t>□存在□不存在</w:t>
            </w:r>
          </w:p>
        </w:tc>
      </w:tr>
      <w:tr>
        <w:tblPrEx>
          <w:tblCellMar>
            <w:top w:w="0" w:type="dxa"/>
            <w:left w:w="108" w:type="dxa"/>
            <w:bottom w:w="0" w:type="dxa"/>
            <w:right w:w="108" w:type="dxa"/>
          </w:tblCellMar>
        </w:tblPrEx>
        <w:trPr>
          <w:trHeight w:val="822"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经营类型    （如制造商、代理商等）</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代理商须注明是渠道代理还是几级代理</w:t>
            </w:r>
          </w:p>
        </w:tc>
        <w:tc>
          <w:tcPr>
            <w:tcW w:w="198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产品类别(销量前5位的大类商品)</w:t>
            </w:r>
          </w:p>
        </w:tc>
        <w:tc>
          <w:tcPr>
            <w:tcW w:w="3238" w:type="dxa"/>
            <w:gridSpan w:val="2"/>
            <w:tcBorders>
              <w:top w:val="single" w:color="auto" w:sz="4" w:space="0"/>
              <w:left w:val="nil"/>
              <w:bottom w:val="single" w:color="auto" w:sz="4" w:space="0"/>
              <w:right w:val="single" w:color="000000" w:sz="8"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是否有自己   的品牌</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            □  否</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如有，有哪(些)种品牌</w:t>
            </w:r>
          </w:p>
        </w:tc>
        <w:tc>
          <w:tcPr>
            <w:tcW w:w="5223" w:type="dxa"/>
            <w:gridSpan w:val="3"/>
            <w:tcBorders>
              <w:top w:val="single" w:color="auto" w:sz="4" w:space="0"/>
              <w:left w:val="nil"/>
              <w:bottom w:val="single" w:color="auto" w:sz="4" w:space="0"/>
              <w:right w:val="single" w:color="000000" w:sz="8"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40" w:hRule="atLeast"/>
          <w:jc w:val="center"/>
        </w:trPr>
        <w:tc>
          <w:tcPr>
            <w:tcW w:w="1764" w:type="dxa"/>
            <w:tcBorders>
              <w:top w:val="nil"/>
              <w:left w:val="single" w:color="auto" w:sz="8"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是否有经营         许可证</w:t>
            </w:r>
          </w:p>
        </w:tc>
        <w:tc>
          <w:tcPr>
            <w:tcW w:w="1497"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是            □  否</w:t>
            </w:r>
          </w:p>
        </w:tc>
        <w:tc>
          <w:tcPr>
            <w:tcW w:w="1702"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如有，哪(些)种许可证</w:t>
            </w:r>
          </w:p>
        </w:tc>
        <w:tc>
          <w:tcPr>
            <w:tcW w:w="5223" w:type="dxa"/>
            <w:gridSpan w:val="3"/>
            <w:tcBorders>
              <w:top w:val="single" w:color="auto" w:sz="4" w:space="0"/>
              <w:left w:val="nil"/>
              <w:bottom w:val="single" w:color="auto" w:sz="4" w:space="0"/>
              <w:right w:val="single" w:color="000000" w:sz="8"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r>
    </w:tbl>
    <w:p>
      <w:pPr>
        <w:pStyle w:val="19"/>
        <w:widowControl/>
        <w:ind w:firstLine="0" w:firstLineChars="0"/>
        <w:rPr>
          <w:rFonts w:ascii="宋体" w:hAnsi="宋体" w:cs="宋体"/>
          <w:kern w:val="0"/>
          <w:szCs w:val="21"/>
        </w:rPr>
      </w:pPr>
    </w:p>
    <w:p>
      <w:pPr>
        <w:pStyle w:val="3"/>
        <w:spacing w:before="0" w:after="0" w:line="600" w:lineRule="exact"/>
        <w:jc w:val="center"/>
        <w:rPr>
          <w:rFonts w:ascii="黑体" w:hAnsi="黑体" w:eastAsia="黑体"/>
          <w:b w:val="0"/>
          <w:sz w:val="44"/>
          <w:szCs w:val="44"/>
        </w:rPr>
      </w:pPr>
      <w:r>
        <w:br w:type="page"/>
      </w:r>
      <w:bookmarkStart w:id="30" w:name="_Toc23360383"/>
      <w:bookmarkStart w:id="31" w:name="_Toc23356288"/>
      <w:bookmarkStart w:id="32" w:name="_Toc19670"/>
      <w:bookmarkStart w:id="33" w:name="_Toc494544207"/>
      <w:r>
        <w:rPr>
          <w:rFonts w:hint="eastAsia" w:ascii="黑体" w:hAnsi="黑体" w:eastAsia="黑体"/>
          <w:b w:val="0"/>
          <w:sz w:val="44"/>
          <w:szCs w:val="44"/>
        </w:rPr>
        <w:t>（四）资质证明</w:t>
      </w:r>
      <w:bookmarkEnd w:id="30"/>
      <w:bookmarkEnd w:id="31"/>
      <w:bookmarkEnd w:id="32"/>
      <w:bookmarkEnd w:id="33"/>
    </w:p>
    <w:p>
      <w:pPr>
        <w:rPr>
          <w:rFonts w:asciiTheme="minorEastAsia" w:hAnsiTheme="minorEastAsia" w:cstheme="minorEastAsia"/>
          <w:sz w:val="28"/>
          <w:szCs w:val="28"/>
        </w:rPr>
      </w:pPr>
    </w:p>
    <w:p>
      <w:pPr>
        <w:rPr>
          <w:rFonts w:asciiTheme="minorEastAsia" w:hAnsiTheme="minorEastAsia" w:cstheme="minorEastAsia"/>
          <w:sz w:val="28"/>
          <w:szCs w:val="28"/>
        </w:rPr>
      </w:pPr>
      <w:r>
        <w:rPr>
          <w:rFonts w:hint="eastAsia" w:asciiTheme="minorEastAsia" w:hAnsiTheme="minorEastAsia" w:cstheme="minorEastAsia"/>
          <w:sz w:val="28"/>
          <w:szCs w:val="28"/>
        </w:rPr>
        <w:t>包括但不限于：</w:t>
      </w:r>
    </w:p>
    <w:p>
      <w:pPr>
        <w:numPr>
          <w:ilvl w:val="0"/>
          <w:numId w:val="22"/>
        </w:numPr>
        <w:rPr>
          <w:rFonts w:asciiTheme="minorEastAsia" w:hAnsiTheme="minorEastAsia" w:cstheme="minorEastAsia"/>
          <w:sz w:val="28"/>
          <w:szCs w:val="28"/>
        </w:rPr>
      </w:pPr>
      <w:r>
        <w:rPr>
          <w:rFonts w:hint="eastAsia" w:asciiTheme="minorEastAsia" w:hAnsiTheme="minorEastAsia" w:cstheme="minorEastAsia"/>
          <w:sz w:val="28"/>
          <w:szCs w:val="28"/>
        </w:rPr>
        <w:t>营业执照、组织机构代码证、税务登记证</w:t>
      </w:r>
    </w:p>
    <w:p>
      <w:pPr>
        <w:numPr>
          <w:ilvl w:val="0"/>
          <w:numId w:val="22"/>
        </w:numPr>
        <w:rPr>
          <w:rFonts w:asciiTheme="minorEastAsia" w:hAnsiTheme="minorEastAsia" w:cstheme="minorEastAsia"/>
          <w:sz w:val="28"/>
          <w:szCs w:val="28"/>
        </w:rPr>
      </w:pPr>
      <w:r>
        <w:rPr>
          <w:rFonts w:hint="eastAsia" w:asciiTheme="minorEastAsia" w:hAnsiTheme="minorEastAsia" w:cstheme="minorEastAsia"/>
          <w:sz w:val="28"/>
          <w:szCs w:val="28"/>
        </w:rPr>
        <w:t>公司年检情况</w:t>
      </w:r>
    </w:p>
    <w:p>
      <w:pPr>
        <w:numPr>
          <w:ilvl w:val="0"/>
          <w:numId w:val="22"/>
        </w:numPr>
        <w:rPr>
          <w:rFonts w:asciiTheme="minorEastAsia" w:hAnsiTheme="minorEastAsia" w:cstheme="minorEastAsia"/>
          <w:sz w:val="28"/>
          <w:szCs w:val="28"/>
        </w:rPr>
      </w:pPr>
      <w:r>
        <w:rPr>
          <w:rFonts w:hint="eastAsia" w:asciiTheme="minorEastAsia" w:hAnsiTheme="minorEastAsia" w:cstheme="minorEastAsia"/>
          <w:sz w:val="28"/>
          <w:szCs w:val="28"/>
        </w:rPr>
        <w:t>食品经营许可证</w:t>
      </w:r>
    </w:p>
    <w:p>
      <w:pPr>
        <w:widowControl/>
        <w:jc w:val="center"/>
        <w:rPr>
          <w:rFonts w:ascii="Times New Roman" w:hAnsi="Times New Roman" w:eastAsia="宋体" w:cs="宋体"/>
          <w:b/>
          <w:kern w:val="44"/>
          <w:sz w:val="44"/>
          <w:szCs w:val="44"/>
        </w:rPr>
      </w:pPr>
    </w:p>
    <w:p>
      <w:pPr>
        <w:widowControl/>
        <w:jc w:val="center"/>
        <w:rPr>
          <w:rFonts w:ascii="Times New Roman" w:hAnsi="Times New Roman" w:eastAsia="宋体" w:cs="宋体"/>
          <w:b/>
          <w:kern w:val="44"/>
          <w:sz w:val="44"/>
          <w:szCs w:val="44"/>
        </w:rPr>
      </w:pPr>
    </w:p>
    <w:p>
      <w:pPr>
        <w:widowControl/>
        <w:jc w:val="center"/>
        <w:rPr>
          <w:rFonts w:ascii="Times New Roman" w:hAnsi="Times New Roman" w:eastAsia="宋体" w:cs="宋体"/>
          <w:b/>
          <w:kern w:val="44"/>
          <w:sz w:val="44"/>
          <w:szCs w:val="44"/>
        </w:rPr>
      </w:pPr>
    </w:p>
    <w:p>
      <w:pPr>
        <w:widowControl/>
        <w:jc w:val="center"/>
      </w:pPr>
    </w:p>
    <w:p>
      <w:pPr>
        <w:pStyle w:val="2"/>
        <w:widowControl/>
        <w:jc w:val="center"/>
        <w:rPr>
          <w:rFonts w:cs="宋体"/>
        </w:rPr>
        <w:sectPr>
          <w:footerReference r:id="rId4" w:type="default"/>
          <w:pgSz w:w="11906" w:h="16838"/>
          <w:pgMar w:top="1440" w:right="1800" w:bottom="1440" w:left="1800" w:header="851" w:footer="992" w:gutter="0"/>
          <w:pgNumType w:start="1"/>
          <w:cols w:space="425" w:num="1"/>
          <w:docGrid w:type="lines" w:linePitch="312" w:charSpace="0"/>
        </w:sectPr>
      </w:pPr>
      <w:bookmarkStart w:id="34" w:name="_Toc494544208"/>
    </w:p>
    <w:p>
      <w:pPr>
        <w:pStyle w:val="2"/>
        <w:widowControl/>
        <w:spacing w:before="0" w:after="0" w:line="600" w:lineRule="exact"/>
        <w:jc w:val="center"/>
        <w:rPr>
          <w:rFonts w:ascii="黑体" w:hAnsi="黑体" w:eastAsia="黑体" w:cs="宋体"/>
          <w:b w:val="0"/>
        </w:rPr>
      </w:pPr>
      <w:bookmarkStart w:id="35" w:name="_Toc13282"/>
    </w:p>
    <w:p>
      <w:pPr>
        <w:pStyle w:val="3"/>
        <w:spacing w:before="0" w:after="0" w:line="600" w:lineRule="exact"/>
        <w:jc w:val="center"/>
        <w:rPr>
          <w:rFonts w:ascii="黑体" w:hAnsi="黑体" w:eastAsia="黑体"/>
          <w:b w:val="0"/>
          <w:sz w:val="44"/>
          <w:szCs w:val="44"/>
        </w:rPr>
      </w:pPr>
      <w:bookmarkStart w:id="36" w:name="_Toc23356289"/>
      <w:bookmarkStart w:id="37" w:name="_Toc23360384"/>
      <w:r>
        <w:rPr>
          <w:rFonts w:hint="eastAsia" w:ascii="黑体" w:hAnsi="黑体" w:eastAsia="黑体"/>
          <w:b w:val="0"/>
          <w:sz w:val="44"/>
          <w:szCs w:val="44"/>
        </w:rPr>
        <w:t>（五）投标产品及服务情况介绍</w:t>
      </w:r>
      <w:bookmarkEnd w:id="34"/>
      <w:bookmarkEnd w:id="35"/>
      <w:bookmarkEnd w:id="36"/>
      <w:bookmarkEnd w:id="37"/>
    </w:p>
    <w:p>
      <w:pPr>
        <w:widowControl/>
        <w:jc w:val="center"/>
        <w:rPr>
          <w:rFonts w:ascii="Times New Roman" w:hAnsi="Times New Roman" w:eastAsia="宋体" w:cs="宋体"/>
          <w:b/>
          <w:sz w:val="44"/>
          <w:szCs w:val="44"/>
        </w:rPr>
      </w:pPr>
      <w:r>
        <w:rPr>
          <w:rFonts w:hint="eastAsia" w:ascii="Times New Roman" w:hAnsi="Times New Roman" w:eastAsia="宋体" w:cs="宋体"/>
          <w:b/>
          <w:sz w:val="44"/>
          <w:szCs w:val="44"/>
        </w:rPr>
        <w:t>。。。。。。。</w:t>
      </w:r>
    </w:p>
    <w:p>
      <w:pPr>
        <w:widowControl/>
        <w:jc w:val="left"/>
        <w:rPr>
          <w:rFonts w:ascii="Times New Roman" w:hAnsi="Times New Roman" w:eastAsia="宋体" w:cs="宋体"/>
          <w:b/>
          <w:sz w:val="44"/>
          <w:szCs w:val="44"/>
        </w:rPr>
      </w:pPr>
      <w:r>
        <w:rPr>
          <w:rFonts w:ascii="Times New Roman" w:hAnsi="Times New Roman" w:eastAsia="宋体" w:cs="宋体"/>
          <w:b/>
          <w:sz w:val="44"/>
          <w:szCs w:val="44"/>
        </w:rPr>
        <w:br w:type="page"/>
      </w:r>
    </w:p>
    <w:p>
      <w:pPr>
        <w:pStyle w:val="3"/>
        <w:spacing w:before="0" w:after="0" w:line="600" w:lineRule="exact"/>
        <w:jc w:val="center"/>
        <w:rPr>
          <w:rFonts w:ascii="黑体" w:hAnsi="黑体" w:eastAsia="黑体"/>
          <w:b w:val="0"/>
          <w:sz w:val="44"/>
          <w:szCs w:val="44"/>
        </w:rPr>
      </w:pPr>
      <w:bookmarkStart w:id="38" w:name="_Toc23360385"/>
      <w:bookmarkStart w:id="39" w:name="_Toc4661"/>
      <w:bookmarkStart w:id="40" w:name="_Toc23356290"/>
      <w:bookmarkStart w:id="41" w:name="_Toc494544209"/>
      <w:r>
        <w:rPr>
          <w:rFonts w:hint="eastAsia" w:ascii="黑体" w:hAnsi="黑体" w:eastAsia="黑体"/>
          <w:b w:val="0"/>
          <w:sz w:val="44"/>
          <w:szCs w:val="44"/>
        </w:rPr>
        <w:t>（六）项目实施方案</w:t>
      </w:r>
      <w:bookmarkEnd w:id="38"/>
      <w:bookmarkEnd w:id="39"/>
      <w:bookmarkEnd w:id="40"/>
      <w:bookmarkEnd w:id="41"/>
    </w:p>
    <w:p>
      <w:pPr>
        <w:widowControl/>
        <w:jc w:val="left"/>
        <w:rPr>
          <w:rFonts w:ascii="宋体" w:hAnsi="宋体" w:eastAsia="宋体" w:cs="宋体"/>
          <w:sz w:val="28"/>
          <w:szCs w:val="28"/>
        </w:rPr>
      </w:pPr>
    </w:p>
    <w:p>
      <w:pPr>
        <w:widowControl/>
        <w:jc w:val="left"/>
        <w:rPr>
          <w:rFonts w:ascii="宋体" w:hAnsi="宋体" w:eastAsia="宋体" w:cs="宋体"/>
          <w:b/>
          <w:sz w:val="28"/>
          <w:szCs w:val="28"/>
          <w:u w:val="single"/>
        </w:rPr>
      </w:pPr>
      <w:r>
        <w:rPr>
          <w:rFonts w:hint="eastAsia" w:ascii="宋体" w:hAnsi="宋体" w:eastAsia="宋体" w:cs="宋体"/>
          <w:sz w:val="28"/>
          <w:szCs w:val="28"/>
        </w:rPr>
        <w:t>项目名称：</w:t>
      </w:r>
      <w:r>
        <w:rPr>
          <w:rFonts w:hint="eastAsia" w:ascii="宋体" w:hAnsi="宋体" w:eastAsia="宋体" w:cs="宋体"/>
          <w:b/>
          <w:sz w:val="28"/>
          <w:szCs w:val="28"/>
          <w:u w:val="single"/>
        </w:rPr>
        <w:t>岳池县人民医院食堂外包服务采购项目</w:t>
      </w:r>
    </w:p>
    <w:p>
      <w:pPr>
        <w:widowControl/>
        <w:jc w:val="left"/>
        <w:rPr>
          <w:rFonts w:ascii="宋体" w:hAnsi="宋体" w:eastAsia="宋体" w:cs="宋体"/>
          <w:sz w:val="28"/>
          <w:szCs w:val="28"/>
        </w:rPr>
      </w:pPr>
      <w:r>
        <w:rPr>
          <w:rFonts w:hint="eastAsia" w:ascii="宋体" w:hAnsi="宋体" w:eastAsia="宋体" w:cs="宋体"/>
          <w:sz w:val="28"/>
          <w:szCs w:val="28"/>
        </w:rPr>
        <w:t>项目编号：</w:t>
      </w:r>
      <w:r>
        <w:rPr>
          <w:rFonts w:hint="eastAsia" w:ascii="宋体" w:hAnsi="宋体" w:eastAsia="宋体" w:cs="宋体"/>
          <w:sz w:val="28"/>
          <w:szCs w:val="28"/>
          <w:u w:val="single"/>
        </w:rPr>
        <w:t xml:space="preserve">               </w:t>
      </w:r>
    </w:p>
    <w:tbl>
      <w:tblPr>
        <w:tblStyle w:val="10"/>
        <w:tblW w:w="9301" w:type="dxa"/>
        <w:jc w:val="center"/>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FFFFFF" w:themeFill="background1"/>
        <w:tblLayout w:type="fixed"/>
        <w:tblCellMar>
          <w:top w:w="0" w:type="dxa"/>
          <w:left w:w="108" w:type="dxa"/>
          <w:bottom w:w="0" w:type="dxa"/>
          <w:right w:w="108" w:type="dxa"/>
        </w:tblCellMar>
      </w:tblPr>
      <w:tblGrid>
        <w:gridCol w:w="722"/>
        <w:gridCol w:w="8579"/>
      </w:tblGrid>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shd w:val="clear" w:color="auto" w:fill="FFFFFF" w:themeFill="background1"/>
          <w:tblCellMar>
            <w:top w:w="0" w:type="dxa"/>
            <w:left w:w="108" w:type="dxa"/>
            <w:bottom w:w="0" w:type="dxa"/>
            <w:right w:w="108" w:type="dxa"/>
          </w:tblCellMar>
        </w:tblPrEx>
        <w:trPr>
          <w:trHeight w:val="567" w:hRule="atLeast"/>
          <w:jc w:val="center"/>
        </w:trPr>
        <w:tc>
          <w:tcPr>
            <w:tcW w:w="9301" w:type="dxa"/>
            <w:gridSpan w:val="2"/>
            <w:tcBorders>
              <w:top w:val="threeDEngrave" w:color="auto" w:sz="6" w:space="0"/>
              <w:left w:val="threeDEmboss" w:color="auto" w:sz="6" w:space="0"/>
              <w:bottom w:val="single" w:color="auto" w:sz="4" w:space="0"/>
              <w:right w:val="threeDEngrave" w:color="auto" w:sz="6" w:space="0"/>
            </w:tcBorders>
            <w:shd w:val="clear" w:color="auto" w:fill="FFFFFF" w:themeFill="background1"/>
            <w:vAlign w:val="center"/>
          </w:tcPr>
          <w:p>
            <w:pPr>
              <w:jc w:val="center"/>
              <w:rPr>
                <w:sz w:val="28"/>
                <w:szCs w:val="28"/>
                <w:shd w:val="pct10" w:color="auto" w:fill="FFFFFF"/>
              </w:rPr>
            </w:pPr>
            <w:r>
              <w:rPr>
                <w:rFonts w:hint="eastAsia" w:ascii="宋体" w:hAnsi="宋体" w:eastAsia="宋体" w:cs="宋体"/>
                <w:sz w:val="28"/>
                <w:szCs w:val="28"/>
              </w:rPr>
              <w:t>实施方案主要内容</w:t>
            </w: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354" w:hRule="atLeast"/>
          <w:jc w:val="center"/>
        </w:trPr>
        <w:tc>
          <w:tcPr>
            <w:tcW w:w="722" w:type="dxa"/>
            <w:tcBorders>
              <w:top w:val="single" w:color="auto" w:sz="4" w:space="0"/>
              <w:left w:val="threeDEmboss" w:color="auto" w:sz="6" w:space="0"/>
              <w:bottom w:val="single" w:color="auto" w:sz="4" w:space="0"/>
              <w:right w:val="single" w:color="auto" w:sz="4" w:space="0"/>
            </w:tcBorders>
            <w:shd w:val="clear" w:color="auto" w:fill="FFFFFF" w:themeFill="background1"/>
            <w:textDirection w:val="tbRlV"/>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工作安排与计划</w:t>
            </w:r>
          </w:p>
        </w:tc>
        <w:tc>
          <w:tcPr>
            <w:tcW w:w="8579" w:type="dxa"/>
            <w:tcBorders>
              <w:top w:val="single" w:color="auto" w:sz="4" w:space="0"/>
              <w:left w:val="single" w:color="auto" w:sz="4" w:space="0"/>
              <w:bottom w:val="single" w:color="auto" w:sz="4" w:space="0"/>
              <w:right w:val="threeDEngrave" w:color="auto" w:sz="6" w:space="0"/>
            </w:tcBorders>
            <w:shd w:val="clear" w:color="auto" w:fill="FFFFFF" w:themeFill="background1"/>
            <w:vAlign w:val="center"/>
          </w:tcPr>
          <w:p>
            <w:pPr>
              <w:spacing w:line="360" w:lineRule="auto"/>
              <w:rPr>
                <w:sz w:val="28"/>
                <w:szCs w:val="28"/>
                <w:shd w:val="pct10" w:color="auto" w:fill="FFFFFF"/>
              </w:rPr>
            </w:pP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040" w:hRule="atLeast"/>
          <w:jc w:val="center"/>
        </w:trPr>
        <w:tc>
          <w:tcPr>
            <w:tcW w:w="722" w:type="dxa"/>
            <w:tcBorders>
              <w:top w:val="single" w:color="auto" w:sz="4" w:space="0"/>
              <w:left w:val="threeDEmboss" w:color="auto" w:sz="6" w:space="0"/>
              <w:bottom w:val="single" w:color="auto" w:sz="4" w:space="0"/>
              <w:right w:val="single" w:color="auto" w:sz="4" w:space="0"/>
            </w:tcBorders>
            <w:shd w:val="clear" w:color="auto" w:fill="FFFFFF" w:themeFill="background1"/>
            <w:textDirection w:val="tbRlV"/>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服务承诺</w:t>
            </w:r>
          </w:p>
        </w:tc>
        <w:tc>
          <w:tcPr>
            <w:tcW w:w="8579" w:type="dxa"/>
            <w:tcBorders>
              <w:top w:val="single" w:color="auto" w:sz="4" w:space="0"/>
              <w:left w:val="single" w:color="auto" w:sz="4" w:space="0"/>
              <w:bottom w:val="single" w:color="auto" w:sz="4" w:space="0"/>
              <w:right w:val="threeDEngrave" w:color="auto" w:sz="6" w:space="0"/>
            </w:tcBorders>
            <w:shd w:val="clear" w:color="auto" w:fill="FFFFFF" w:themeFill="background1"/>
            <w:vAlign w:val="center"/>
          </w:tcPr>
          <w:p>
            <w:pPr>
              <w:spacing w:line="360" w:lineRule="auto"/>
              <w:jc w:val="center"/>
              <w:rPr>
                <w:sz w:val="28"/>
                <w:szCs w:val="28"/>
                <w:shd w:val="pct10" w:color="auto" w:fill="FFFFFF"/>
              </w:rPr>
            </w:pPr>
          </w:p>
        </w:tc>
      </w:tr>
      <w:tr>
        <w:tblPrEx>
          <w:tblBorders>
            <w:top w:val="threeDEmboss" w:color="auto" w:sz="6" w:space="0"/>
            <w:left w:val="threeDEmboss" w:color="auto" w:sz="6" w:space="0"/>
            <w:bottom w:val="threeDEngrave" w:color="auto" w:sz="6" w:space="0"/>
            <w:right w:val="threeDEngrave" w:color="auto" w:sz="6" w:space="0"/>
            <w:insideH w:val="single" w:color="auto" w:sz="4" w:space="0"/>
            <w:insideV w:val="threeDEngrave" w:color="auto" w:sz="6" w:space="0"/>
          </w:tblBorders>
          <w:tblCellMar>
            <w:top w:w="0" w:type="dxa"/>
            <w:left w:w="108" w:type="dxa"/>
            <w:bottom w:w="0" w:type="dxa"/>
            <w:right w:w="108" w:type="dxa"/>
          </w:tblCellMar>
        </w:tblPrEx>
        <w:trPr>
          <w:cantSplit/>
          <w:trHeight w:val="2837" w:hRule="atLeast"/>
          <w:jc w:val="center"/>
        </w:trPr>
        <w:tc>
          <w:tcPr>
            <w:tcW w:w="722" w:type="dxa"/>
            <w:tcBorders>
              <w:top w:val="single" w:color="auto" w:sz="4" w:space="0"/>
              <w:left w:val="threeDEmboss" w:color="auto" w:sz="6" w:space="0"/>
              <w:bottom w:val="threeDEngrave" w:color="auto" w:sz="6" w:space="0"/>
              <w:right w:val="single" w:color="auto" w:sz="4" w:space="0"/>
            </w:tcBorders>
            <w:shd w:val="clear" w:color="auto" w:fill="FFFFFF" w:themeFill="background1"/>
            <w:textDirection w:val="tbRlV"/>
            <w:vAlign w:val="center"/>
          </w:tcPr>
          <w:p>
            <w:pPr>
              <w:adjustRightInd w:val="0"/>
              <w:snapToGrid w:val="0"/>
              <w:jc w:val="center"/>
              <w:rPr>
                <w:rFonts w:ascii="宋体" w:hAnsi="宋体" w:eastAsia="宋体" w:cs="宋体"/>
                <w:sz w:val="28"/>
                <w:szCs w:val="28"/>
              </w:rPr>
            </w:pPr>
            <w:r>
              <w:rPr>
                <w:rFonts w:hint="eastAsia" w:ascii="宋体" w:hAnsi="宋体" w:eastAsia="宋体" w:cs="宋体"/>
                <w:sz w:val="28"/>
                <w:szCs w:val="28"/>
              </w:rPr>
              <w:t>重要事项说明</w:t>
            </w:r>
          </w:p>
        </w:tc>
        <w:tc>
          <w:tcPr>
            <w:tcW w:w="8579" w:type="dxa"/>
            <w:tcBorders>
              <w:top w:val="single" w:color="auto" w:sz="4" w:space="0"/>
              <w:left w:val="single" w:color="auto" w:sz="4" w:space="0"/>
              <w:bottom w:val="threeDEngrave" w:color="auto" w:sz="6" w:space="0"/>
              <w:right w:val="threeDEngrave" w:color="auto" w:sz="6" w:space="0"/>
            </w:tcBorders>
            <w:shd w:val="clear" w:color="auto" w:fill="FFFFFF" w:themeFill="background1"/>
            <w:vAlign w:val="center"/>
          </w:tcPr>
          <w:p>
            <w:pPr>
              <w:spacing w:line="360" w:lineRule="auto"/>
              <w:rPr>
                <w:sz w:val="28"/>
                <w:szCs w:val="28"/>
                <w:shd w:val="pct10" w:color="auto" w:fill="FFFFFF"/>
              </w:rPr>
            </w:pPr>
          </w:p>
        </w:tc>
      </w:tr>
    </w:tbl>
    <w:p>
      <w:pPr>
        <w:pStyle w:val="19"/>
        <w:widowControl/>
        <w:ind w:firstLine="3360" w:firstLineChars="1200"/>
        <w:rPr>
          <w:rFonts w:cs="宋体"/>
          <w:sz w:val="28"/>
          <w:szCs w:val="28"/>
        </w:rPr>
      </w:pPr>
    </w:p>
    <w:p>
      <w:pPr>
        <w:pStyle w:val="19"/>
        <w:widowControl/>
        <w:ind w:firstLine="0" w:firstLineChars="0"/>
        <w:rPr>
          <w:sz w:val="28"/>
          <w:szCs w:val="28"/>
        </w:rPr>
      </w:pPr>
      <w:r>
        <w:rPr>
          <w:rFonts w:hint="eastAsia" w:cs="宋体"/>
          <w:sz w:val="28"/>
          <w:szCs w:val="28"/>
        </w:rPr>
        <w:t>投标人名称（盖章）：</w:t>
      </w:r>
    </w:p>
    <w:p>
      <w:pPr>
        <w:pStyle w:val="19"/>
        <w:widowControl/>
        <w:ind w:firstLine="0" w:firstLineChars="0"/>
        <w:rPr>
          <w:sz w:val="28"/>
          <w:szCs w:val="28"/>
        </w:rPr>
      </w:pPr>
      <w:r>
        <w:rPr>
          <w:rFonts w:hint="eastAsia" w:cs="宋体"/>
          <w:sz w:val="28"/>
          <w:szCs w:val="28"/>
        </w:rPr>
        <w:t>法定代表人或授权代表（签字或盖章）：</w:t>
      </w:r>
    </w:p>
    <w:p>
      <w:pPr>
        <w:pStyle w:val="19"/>
        <w:widowControl/>
        <w:ind w:firstLine="0" w:firstLineChars="0"/>
        <w:rPr>
          <w:sz w:val="28"/>
          <w:szCs w:val="28"/>
        </w:rPr>
      </w:pPr>
      <w:r>
        <w:rPr>
          <w:rFonts w:hint="eastAsia" w:cs="宋体"/>
          <w:sz w:val="28"/>
          <w:szCs w:val="28"/>
        </w:rPr>
        <w:t>投标日期</w:t>
      </w:r>
      <w:r>
        <w:rPr>
          <w:sz w:val="28"/>
          <w:szCs w:val="28"/>
        </w:rPr>
        <w:t xml:space="preserve">:      </w:t>
      </w:r>
      <w:r>
        <w:rPr>
          <w:rFonts w:hint="eastAsia" w:cs="宋体"/>
          <w:sz w:val="28"/>
          <w:szCs w:val="28"/>
        </w:rPr>
        <w:t>年  月  日</w:t>
      </w:r>
    </w:p>
    <w:p>
      <w:pPr>
        <w:widowControl/>
        <w:jc w:val="left"/>
        <w:rPr>
          <w:rFonts w:ascii="Times New Roman" w:hAnsi="Times New Roman" w:eastAsia="宋体" w:cs="宋体"/>
          <w:b/>
          <w:sz w:val="44"/>
          <w:szCs w:val="44"/>
        </w:rPr>
      </w:pPr>
    </w:p>
    <w:p>
      <w:pPr>
        <w:pStyle w:val="14"/>
        <w:jc w:val="center"/>
        <w:rPr>
          <w:rFonts w:ascii="Times New Roman" w:hAnsi="Times New Roman" w:cs="宋体"/>
          <w:b/>
          <w:sz w:val="44"/>
          <w:szCs w:val="44"/>
        </w:rPr>
      </w:pPr>
    </w:p>
    <w:p>
      <w:pPr>
        <w:pStyle w:val="3"/>
        <w:spacing w:before="0" w:after="0" w:line="600" w:lineRule="exact"/>
        <w:jc w:val="center"/>
        <w:rPr>
          <w:rFonts w:ascii="黑体" w:hAnsi="黑体" w:eastAsia="黑体"/>
          <w:b w:val="0"/>
          <w:sz w:val="44"/>
          <w:szCs w:val="44"/>
        </w:rPr>
      </w:pPr>
      <w:bookmarkStart w:id="42" w:name="_Toc23360386"/>
      <w:r>
        <w:rPr>
          <w:rFonts w:hint="eastAsia" w:ascii="黑体" w:hAnsi="黑体" w:eastAsia="黑体"/>
          <w:b w:val="0"/>
          <w:sz w:val="44"/>
          <w:szCs w:val="44"/>
        </w:rPr>
        <w:t>（七）项目应急处置预案</w:t>
      </w:r>
      <w:bookmarkEnd w:id="42"/>
    </w:p>
    <w:p>
      <w:pPr>
        <w:pStyle w:val="14"/>
        <w:jc w:val="center"/>
        <w:rPr>
          <w:rFonts w:ascii="Times New Roman" w:hAnsi="Times New Roman" w:cs="宋体"/>
          <w:b/>
          <w:sz w:val="44"/>
          <w:szCs w:val="44"/>
        </w:rPr>
      </w:pPr>
      <w:r>
        <w:rPr>
          <w:rFonts w:hint="eastAsia" w:ascii="Times New Roman" w:hAnsi="Times New Roman" w:cs="宋体"/>
          <w:b/>
          <w:sz w:val="44"/>
          <w:szCs w:val="44"/>
        </w:rPr>
        <w:t>。。。。。。</w:t>
      </w: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rPr>
          <w:rFonts w:ascii="Times New Roman" w:hAnsi="Times New Roman" w:cs="宋体"/>
          <w:b/>
          <w:sz w:val="44"/>
          <w:szCs w:val="44"/>
        </w:rPr>
      </w:pPr>
    </w:p>
    <w:p>
      <w:pPr>
        <w:pStyle w:val="14"/>
        <w:jc w:val="center"/>
        <w:rPr>
          <w:rFonts w:ascii="Times New Roman" w:hAnsi="Times New Roman" w:cs="宋体"/>
          <w:b/>
          <w:sz w:val="44"/>
          <w:szCs w:val="44"/>
        </w:rPr>
      </w:pPr>
      <w:bookmarkStart w:id="43" w:name="_Toc12040"/>
      <w:bookmarkStart w:id="44" w:name="_Toc494543871"/>
      <w:bookmarkStart w:id="45" w:name="_Toc494544210"/>
    </w:p>
    <w:p>
      <w:pPr>
        <w:pStyle w:val="14"/>
        <w:jc w:val="center"/>
        <w:rPr>
          <w:rFonts w:ascii="Times New Roman" w:hAnsi="Times New Roman" w:cs="宋体"/>
          <w:b/>
          <w:sz w:val="44"/>
          <w:szCs w:val="44"/>
        </w:rPr>
      </w:pPr>
    </w:p>
    <w:bookmarkEnd w:id="43"/>
    <w:bookmarkEnd w:id="44"/>
    <w:bookmarkEnd w:id="45"/>
    <w:p>
      <w:pPr>
        <w:pStyle w:val="3"/>
        <w:spacing w:before="0" w:after="0" w:line="600" w:lineRule="exact"/>
        <w:jc w:val="center"/>
        <w:rPr>
          <w:rFonts w:ascii="黑体" w:hAnsi="黑体" w:eastAsia="黑体"/>
          <w:b w:val="0"/>
          <w:sz w:val="44"/>
          <w:szCs w:val="44"/>
        </w:rPr>
      </w:pPr>
      <w:bookmarkStart w:id="46" w:name="_Toc8540"/>
      <w:bookmarkStart w:id="47" w:name="_Toc494544377"/>
      <w:bookmarkStart w:id="48" w:name="_Toc494543874"/>
      <w:bookmarkStart w:id="49" w:name="_Toc494544213"/>
      <w:bookmarkStart w:id="50" w:name="_Toc23360387"/>
      <w:r>
        <w:rPr>
          <w:rFonts w:hint="eastAsia" w:ascii="黑体" w:hAnsi="黑体" w:eastAsia="黑体"/>
          <w:b w:val="0"/>
          <w:sz w:val="44"/>
          <w:szCs w:val="44"/>
        </w:rPr>
        <w:t>（八）营业情况证明</w:t>
      </w:r>
      <w:bookmarkEnd w:id="46"/>
      <w:bookmarkEnd w:id="47"/>
      <w:bookmarkEnd w:id="48"/>
      <w:bookmarkEnd w:id="49"/>
      <w:bookmarkEnd w:id="50"/>
    </w:p>
    <w:p>
      <w:pPr>
        <w:pStyle w:val="19"/>
        <w:widowControl/>
        <w:spacing w:line="600" w:lineRule="exact"/>
        <w:ind w:firstLine="560"/>
        <w:rPr>
          <w:rFonts w:ascii="宋体" w:hAnsi="宋体" w:cs="宋体"/>
          <w:sz w:val="28"/>
          <w:szCs w:val="28"/>
        </w:rPr>
      </w:pPr>
    </w:p>
    <w:p>
      <w:pPr>
        <w:pStyle w:val="19"/>
        <w:widowControl/>
        <w:spacing w:line="600" w:lineRule="exact"/>
        <w:ind w:firstLine="560"/>
        <w:rPr>
          <w:rFonts w:ascii="宋体" w:hAnsi="宋体" w:cs="宋体"/>
          <w:sz w:val="28"/>
          <w:szCs w:val="28"/>
        </w:rPr>
      </w:pPr>
      <w:r>
        <w:rPr>
          <w:rFonts w:hint="eastAsia" w:ascii="宋体" w:hAnsi="宋体" w:cs="宋体"/>
          <w:sz w:val="28"/>
          <w:szCs w:val="28"/>
        </w:rPr>
        <w:t>投标人承诺：在近三年内，未受过法律、行政及行业处罚，且目前不在处罚期内。</w:t>
      </w:r>
    </w:p>
    <w:p>
      <w:pPr>
        <w:pStyle w:val="19"/>
        <w:widowControl/>
        <w:spacing w:line="600" w:lineRule="exact"/>
        <w:ind w:firstLine="560"/>
        <w:rPr>
          <w:rFonts w:ascii="宋体" w:hAnsi="宋体" w:cs="宋体"/>
          <w:sz w:val="28"/>
          <w:szCs w:val="28"/>
        </w:rPr>
      </w:pPr>
      <w:r>
        <w:rPr>
          <w:rFonts w:hint="eastAsia" w:ascii="宋体" w:hAnsi="宋体" w:cs="宋体"/>
          <w:sz w:val="28"/>
          <w:szCs w:val="28"/>
        </w:rPr>
        <w:t>情况证明出具日期须为半年以内，格式自定，加盖公章。</w:t>
      </w:r>
    </w:p>
    <w:p>
      <w:pPr>
        <w:spacing w:line="600" w:lineRule="exact"/>
        <w:ind w:firstLine="560" w:firstLineChars="200"/>
        <w:rPr>
          <w:rFonts w:ascii="宋体" w:hAnsi="宋体" w:eastAsia="宋体" w:cs="宋体"/>
          <w:sz w:val="28"/>
          <w:szCs w:val="28"/>
        </w:rPr>
      </w:pPr>
    </w:p>
    <w:p>
      <w:pPr>
        <w:spacing w:line="600" w:lineRule="exact"/>
        <w:ind w:firstLine="960" w:firstLineChars="200"/>
        <w:rPr>
          <w:rFonts w:cs="宋体"/>
          <w:sz w:val="48"/>
        </w:rPr>
      </w:pPr>
      <w:bookmarkStart w:id="51" w:name="_Toc196242037"/>
      <w:bookmarkStart w:id="52" w:name="_Toc494544160"/>
      <w:bookmarkStart w:id="53" w:name="_Toc11817"/>
      <w:bookmarkStart w:id="54" w:name="_Toc494544383"/>
      <w:bookmarkStart w:id="55" w:name="_Toc494544218"/>
      <w:bookmarkStart w:id="56" w:name="_Toc494543880"/>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p>
      <w:pPr>
        <w:spacing w:line="600" w:lineRule="exact"/>
        <w:ind w:firstLine="960" w:firstLineChars="200"/>
        <w:rPr>
          <w:rFonts w:cs="宋体"/>
          <w:sz w:val="48"/>
        </w:rPr>
      </w:pPr>
    </w:p>
    <w:bookmarkEnd w:id="51"/>
    <w:bookmarkEnd w:id="52"/>
    <w:bookmarkEnd w:id="53"/>
    <w:bookmarkEnd w:id="54"/>
    <w:bookmarkEnd w:id="55"/>
    <w:bookmarkEnd w:id="56"/>
    <w:tbl>
      <w:tblPr>
        <w:tblStyle w:val="22"/>
        <w:tblpPr w:leftFromText="180" w:rightFromText="180" w:vertAnchor="text" w:horzAnchor="page" w:tblpX="872" w:tblpY="357"/>
        <w:tblOverlap w:val="never"/>
        <w:tblW w:w="100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1"/>
        <w:gridCol w:w="1162"/>
        <w:gridCol w:w="1081"/>
        <w:gridCol w:w="7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11" w:type="dxa"/>
          </w:tcPr>
          <w:p>
            <w:pPr>
              <w:pStyle w:val="21"/>
              <w:spacing w:before="104"/>
              <w:ind w:left="143"/>
            </w:pPr>
            <w:r>
              <w:t>序号</w:t>
            </w:r>
          </w:p>
        </w:tc>
        <w:tc>
          <w:tcPr>
            <w:tcW w:w="1162" w:type="dxa"/>
          </w:tcPr>
          <w:p>
            <w:pPr>
              <w:pStyle w:val="21"/>
              <w:spacing w:before="104"/>
              <w:ind w:left="76" w:right="65"/>
              <w:jc w:val="center"/>
            </w:pPr>
            <w:r>
              <w:t>评分项目</w:t>
            </w:r>
          </w:p>
        </w:tc>
        <w:tc>
          <w:tcPr>
            <w:tcW w:w="1081" w:type="dxa"/>
          </w:tcPr>
          <w:p>
            <w:pPr>
              <w:pStyle w:val="21"/>
              <w:spacing w:before="104"/>
              <w:ind w:left="330"/>
            </w:pPr>
            <w:r>
              <w:t>分值</w:t>
            </w:r>
          </w:p>
        </w:tc>
        <w:tc>
          <w:tcPr>
            <w:tcW w:w="7089" w:type="dxa"/>
          </w:tcPr>
          <w:p>
            <w:pPr>
              <w:pStyle w:val="21"/>
              <w:spacing w:before="104"/>
              <w:ind w:left="3102" w:right="3096"/>
              <w:jc w:val="center"/>
            </w:pPr>
            <w: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711" w:type="dxa"/>
          </w:tcPr>
          <w:p>
            <w:pPr>
              <w:pStyle w:val="21"/>
              <w:spacing w:before="11"/>
              <w:rPr>
                <w:sz w:val="17"/>
              </w:rPr>
            </w:pPr>
          </w:p>
          <w:p>
            <w:pPr>
              <w:pStyle w:val="21"/>
              <w:ind w:left="107"/>
            </w:pPr>
            <w:r>
              <w:t>1</w:t>
            </w:r>
          </w:p>
        </w:tc>
        <w:tc>
          <w:tcPr>
            <w:tcW w:w="1162" w:type="dxa"/>
          </w:tcPr>
          <w:p>
            <w:pPr>
              <w:pStyle w:val="21"/>
              <w:spacing w:before="89"/>
              <w:ind w:left="73" w:right="65"/>
              <w:jc w:val="center"/>
            </w:pPr>
            <w:r>
              <w:rPr>
                <w:rFonts w:hint="eastAsia"/>
              </w:rPr>
              <w:t>投标书制作</w:t>
            </w:r>
          </w:p>
        </w:tc>
        <w:tc>
          <w:tcPr>
            <w:tcW w:w="1081" w:type="dxa"/>
          </w:tcPr>
          <w:p>
            <w:pPr>
              <w:pStyle w:val="21"/>
              <w:ind w:left="303"/>
            </w:pPr>
            <w:r>
              <w:rPr>
                <w:rFonts w:hint="eastAsia"/>
              </w:rPr>
              <w:t>10分</w:t>
            </w:r>
          </w:p>
        </w:tc>
        <w:tc>
          <w:tcPr>
            <w:tcW w:w="7089" w:type="dxa"/>
          </w:tcPr>
          <w:p>
            <w:pPr>
              <w:pStyle w:val="21"/>
              <w:spacing w:before="10"/>
              <w:ind w:left="526"/>
            </w:pPr>
            <w:r>
              <w:rPr>
                <w:rFonts w:hint="eastAsia"/>
              </w:rPr>
              <w:t>投标书制作规范，</w:t>
            </w:r>
            <w:r>
              <w:rPr>
                <w:spacing w:val="-5"/>
              </w:rPr>
              <w:t>最优得</w:t>
            </w:r>
            <w:r>
              <w:rPr>
                <w:rFonts w:hint="eastAsia"/>
              </w:rPr>
              <w:t>10</w:t>
            </w:r>
            <w:r>
              <w:rPr>
                <w:spacing w:val="-12"/>
              </w:rPr>
              <w:t xml:space="preserve"> 分，良得 </w:t>
            </w:r>
            <w:r>
              <w:rPr>
                <w:rFonts w:hint="eastAsia"/>
              </w:rPr>
              <w:t>7</w:t>
            </w:r>
            <w:r>
              <w:rPr>
                <w:spacing w:val="-10"/>
              </w:rPr>
              <w:t xml:space="preserve"> 分，一般的 </w:t>
            </w:r>
            <w:r>
              <w:rPr>
                <w:rFonts w:hint="eastAsia"/>
              </w:rPr>
              <w:t>4</w:t>
            </w:r>
            <w: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711" w:type="dxa"/>
            <w:vMerge w:val="restart"/>
          </w:tcPr>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0"/>
              </w:rPr>
            </w:pPr>
          </w:p>
          <w:p>
            <w:pPr>
              <w:pStyle w:val="21"/>
              <w:rPr>
                <w:sz w:val="28"/>
              </w:rPr>
            </w:pPr>
          </w:p>
          <w:p>
            <w:pPr>
              <w:pStyle w:val="21"/>
              <w:ind w:left="107"/>
            </w:pPr>
            <w:r>
              <w:t>2</w:t>
            </w:r>
          </w:p>
        </w:tc>
        <w:tc>
          <w:tcPr>
            <w:tcW w:w="1162" w:type="dxa"/>
            <w:tcBorders>
              <w:bottom w:val="single" w:color="auto" w:sz="4" w:space="0"/>
            </w:tcBorders>
          </w:tcPr>
          <w:p>
            <w:pPr>
              <w:pStyle w:val="21"/>
              <w:spacing w:before="89"/>
              <w:ind w:left="73" w:right="65"/>
              <w:jc w:val="center"/>
            </w:pPr>
            <w:r>
              <w:rPr>
                <w:rFonts w:hint="eastAsia"/>
              </w:rPr>
              <w:t>公司注册资质</w:t>
            </w:r>
          </w:p>
        </w:tc>
        <w:tc>
          <w:tcPr>
            <w:tcW w:w="1081" w:type="dxa"/>
            <w:tcBorders>
              <w:bottom w:val="single" w:color="auto" w:sz="4" w:space="0"/>
            </w:tcBorders>
          </w:tcPr>
          <w:p>
            <w:pPr>
              <w:pStyle w:val="21"/>
              <w:spacing w:before="11"/>
              <w:rPr>
                <w:sz w:val="17"/>
              </w:rPr>
            </w:pPr>
          </w:p>
          <w:p>
            <w:pPr>
              <w:pStyle w:val="21"/>
              <w:ind w:left="303"/>
            </w:pPr>
            <w:r>
              <w:rPr>
                <w:rFonts w:hint="eastAsia"/>
              </w:rPr>
              <w:t>10</w:t>
            </w:r>
            <w:r>
              <w:t>分</w:t>
            </w:r>
          </w:p>
        </w:tc>
        <w:tc>
          <w:tcPr>
            <w:tcW w:w="7089" w:type="dxa"/>
            <w:tcBorders>
              <w:bottom w:val="single" w:color="auto" w:sz="4" w:space="0"/>
            </w:tcBorders>
          </w:tcPr>
          <w:p>
            <w:pPr>
              <w:pStyle w:val="21"/>
              <w:numPr>
                <w:ilvl w:val="0"/>
                <w:numId w:val="23"/>
              </w:numPr>
              <w:spacing w:before="10"/>
              <w:rPr>
                <w:rFonts w:asciiTheme="minorEastAsia" w:hAnsiTheme="minorEastAsia"/>
              </w:rPr>
            </w:pPr>
            <w:r>
              <w:rPr>
                <w:rFonts w:hint="eastAsia"/>
              </w:rPr>
              <w:t>注册资金</w:t>
            </w:r>
            <w:r>
              <w:rPr>
                <w:rFonts w:hint="eastAsia" w:asciiTheme="minorEastAsia" w:hAnsiTheme="minorEastAsia"/>
              </w:rPr>
              <w:t>≥500万得3分，</w:t>
            </w:r>
            <w:r>
              <w:rPr>
                <w:rFonts w:hint="eastAsia"/>
              </w:rPr>
              <w:t>注册资金</w:t>
            </w:r>
            <w:r>
              <w:rPr>
                <w:rFonts w:hint="eastAsia" w:asciiTheme="minorEastAsia" w:hAnsiTheme="minorEastAsia"/>
              </w:rPr>
              <w:t>≥1000万得6分；</w:t>
            </w:r>
          </w:p>
          <w:p>
            <w:pPr>
              <w:pStyle w:val="21"/>
              <w:numPr>
                <w:ilvl w:val="0"/>
                <w:numId w:val="23"/>
              </w:numPr>
              <w:spacing w:before="10"/>
            </w:pPr>
            <w:r>
              <w:rPr>
                <w:rFonts w:hint="eastAsia" w:asciiTheme="minorEastAsia" w:hAnsiTheme="minorEastAsia"/>
              </w:rPr>
              <w:t>具有ISO9001质量管理体系认证证书、OHSAS18001职业健康安全管理体系认证证书、ISO14001环境管理体系认证证书、ISO22000食品安全管理体系认证；具备每项证书得1分，最高4分。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9" w:hRule="atLeast"/>
        </w:trPr>
        <w:tc>
          <w:tcPr>
            <w:tcW w:w="711" w:type="dxa"/>
            <w:vMerge w:val="continue"/>
          </w:tcPr>
          <w:p>
            <w:pPr>
              <w:pStyle w:val="21"/>
              <w:rPr>
                <w:sz w:val="20"/>
              </w:rPr>
            </w:pPr>
          </w:p>
        </w:tc>
        <w:tc>
          <w:tcPr>
            <w:tcW w:w="1162" w:type="dxa"/>
            <w:tcBorders>
              <w:top w:val="single" w:color="auto" w:sz="4" w:space="0"/>
            </w:tcBorders>
          </w:tcPr>
          <w:p>
            <w:pPr>
              <w:pStyle w:val="21"/>
            </w:pPr>
          </w:p>
          <w:p>
            <w:pPr>
              <w:pStyle w:val="21"/>
            </w:pPr>
          </w:p>
          <w:p>
            <w:pPr>
              <w:pStyle w:val="21"/>
            </w:pPr>
          </w:p>
          <w:p>
            <w:pPr>
              <w:pStyle w:val="21"/>
            </w:pPr>
          </w:p>
          <w:p>
            <w:pPr>
              <w:pStyle w:val="21"/>
              <w:rPr>
                <w:sz w:val="20"/>
              </w:rPr>
            </w:pPr>
            <w:r>
              <w:rPr>
                <w:rFonts w:hint="eastAsia"/>
              </w:rPr>
              <w:t>项目具体实施方案</w:t>
            </w:r>
          </w:p>
        </w:tc>
        <w:tc>
          <w:tcPr>
            <w:tcW w:w="1081" w:type="dxa"/>
            <w:tcBorders>
              <w:top w:val="single" w:color="auto" w:sz="4" w:space="0"/>
            </w:tcBorders>
          </w:tcPr>
          <w:p>
            <w:pPr>
              <w:pStyle w:val="21"/>
              <w:ind w:left="356"/>
            </w:pPr>
          </w:p>
          <w:p>
            <w:pPr>
              <w:pStyle w:val="21"/>
              <w:ind w:left="356"/>
            </w:pPr>
          </w:p>
          <w:p>
            <w:pPr>
              <w:pStyle w:val="21"/>
              <w:ind w:left="356"/>
            </w:pPr>
          </w:p>
          <w:p>
            <w:pPr>
              <w:pStyle w:val="21"/>
              <w:ind w:left="356"/>
            </w:pPr>
          </w:p>
          <w:p>
            <w:pPr>
              <w:pStyle w:val="21"/>
              <w:ind w:left="356"/>
            </w:pPr>
          </w:p>
          <w:p>
            <w:pPr>
              <w:pStyle w:val="21"/>
              <w:ind w:left="356"/>
            </w:pPr>
            <w:r>
              <w:rPr>
                <w:rFonts w:hint="eastAsia"/>
              </w:rPr>
              <w:t>40分</w:t>
            </w:r>
          </w:p>
        </w:tc>
        <w:tc>
          <w:tcPr>
            <w:tcW w:w="7089" w:type="dxa"/>
            <w:tcBorders>
              <w:top w:val="single" w:color="auto" w:sz="4" w:space="0"/>
            </w:tcBorders>
          </w:tcPr>
          <w:p>
            <w:pPr>
              <w:pStyle w:val="21"/>
              <w:spacing w:before="13" w:line="249" w:lineRule="auto"/>
              <w:ind w:left="106" w:right="92"/>
            </w:pPr>
          </w:p>
          <w:p>
            <w:pPr>
              <w:pStyle w:val="21"/>
              <w:spacing w:before="13" w:line="249" w:lineRule="auto"/>
              <w:ind w:left="106" w:right="92"/>
              <w:rPr>
                <w:spacing w:val="-8"/>
              </w:rPr>
            </w:pPr>
            <w:r>
              <w:rPr>
                <w:rFonts w:hint="eastAsia"/>
                <w:spacing w:val="-8"/>
              </w:rPr>
              <w:t>食品安全管理：</w:t>
            </w:r>
            <w:r>
              <w:rPr>
                <w:spacing w:val="-5"/>
              </w:rPr>
              <w:t xml:space="preserve">最优得 </w:t>
            </w:r>
            <w:r>
              <w:rPr>
                <w:rFonts w:hint="eastAsia"/>
              </w:rPr>
              <w:t>10</w:t>
            </w:r>
            <w:r>
              <w:rPr>
                <w:spacing w:val="-12"/>
              </w:rPr>
              <w:t xml:space="preserve"> 分，良得 </w:t>
            </w:r>
            <w:r>
              <w:rPr>
                <w:rFonts w:hint="eastAsia"/>
              </w:rPr>
              <w:t>7</w:t>
            </w:r>
            <w:r>
              <w:rPr>
                <w:spacing w:val="-10"/>
              </w:rPr>
              <w:t xml:space="preserve"> 分，一般的 </w:t>
            </w:r>
            <w:r>
              <w:rPr>
                <w:rFonts w:hint="eastAsia"/>
              </w:rPr>
              <w:t>4</w:t>
            </w:r>
            <w:r>
              <w:t>分</w:t>
            </w:r>
            <w:r>
              <w:rPr>
                <w:rFonts w:hint="eastAsia"/>
              </w:rPr>
              <w:t>，没有得0分。</w:t>
            </w:r>
          </w:p>
          <w:p>
            <w:pPr>
              <w:pStyle w:val="21"/>
              <w:spacing w:before="13" w:line="249" w:lineRule="auto"/>
              <w:ind w:left="106" w:right="92"/>
              <w:rPr>
                <w:spacing w:val="-8"/>
              </w:rPr>
            </w:pPr>
            <w:r>
              <w:rPr>
                <w:rFonts w:hint="eastAsia"/>
              </w:rPr>
              <w:t>菜品管理：</w:t>
            </w:r>
            <w:r>
              <w:rPr>
                <w:spacing w:val="-5"/>
              </w:rPr>
              <w:t xml:space="preserve">最优得 </w:t>
            </w:r>
            <w:r>
              <w:rPr>
                <w:rFonts w:hint="eastAsia"/>
              </w:rPr>
              <w:t>10</w:t>
            </w:r>
            <w:r>
              <w:rPr>
                <w:spacing w:val="-12"/>
              </w:rPr>
              <w:t>分，良得</w:t>
            </w:r>
            <w:r>
              <w:rPr>
                <w:rFonts w:hint="eastAsia"/>
              </w:rPr>
              <w:t>10</w:t>
            </w:r>
            <w:r>
              <w:rPr>
                <w:spacing w:val="-10"/>
              </w:rPr>
              <w:t xml:space="preserve">分，一般的 </w:t>
            </w:r>
            <w:r>
              <w:rPr>
                <w:rFonts w:hint="eastAsia"/>
              </w:rPr>
              <w:t>4</w:t>
            </w:r>
            <w:r>
              <w:t xml:space="preserve"> 分</w:t>
            </w:r>
            <w:r>
              <w:rPr>
                <w:rFonts w:hint="eastAsia"/>
              </w:rPr>
              <w:t>，没有得0分。</w:t>
            </w:r>
          </w:p>
          <w:p>
            <w:pPr>
              <w:pStyle w:val="21"/>
              <w:spacing w:before="13" w:line="249" w:lineRule="auto"/>
              <w:ind w:left="106" w:right="92"/>
            </w:pPr>
            <w:r>
              <w:rPr>
                <w:rFonts w:hint="eastAsia"/>
              </w:rPr>
              <w:t>服务、卫生管理：</w:t>
            </w:r>
            <w:r>
              <w:rPr>
                <w:spacing w:val="-5"/>
              </w:rPr>
              <w:t xml:space="preserve">最优得 </w:t>
            </w:r>
            <w:r>
              <w:rPr>
                <w:rFonts w:hint="eastAsia"/>
              </w:rPr>
              <w:t>10</w:t>
            </w:r>
            <w:r>
              <w:rPr>
                <w:spacing w:val="-12"/>
              </w:rPr>
              <w:t xml:space="preserve"> 分，良得 </w:t>
            </w:r>
            <w:r>
              <w:rPr>
                <w:rFonts w:hint="eastAsia"/>
              </w:rPr>
              <w:t>7</w:t>
            </w:r>
            <w:r>
              <w:rPr>
                <w:spacing w:val="-10"/>
              </w:rPr>
              <w:t xml:space="preserve"> 分，一般的 </w:t>
            </w:r>
            <w:r>
              <w:rPr>
                <w:rFonts w:hint="eastAsia"/>
              </w:rPr>
              <w:t>4</w:t>
            </w:r>
            <w:r>
              <w:t xml:space="preserve"> 分</w:t>
            </w:r>
            <w:r>
              <w:rPr>
                <w:rFonts w:hint="eastAsia"/>
              </w:rPr>
              <w:t>，没有得0分。</w:t>
            </w:r>
          </w:p>
          <w:p>
            <w:pPr>
              <w:pStyle w:val="21"/>
              <w:spacing w:before="13" w:line="249" w:lineRule="auto"/>
              <w:ind w:left="106" w:right="92"/>
            </w:pPr>
            <w:r>
              <w:rPr>
                <w:rFonts w:hint="eastAsia"/>
              </w:rPr>
              <w:t>产品售卖模式设计：</w:t>
            </w:r>
            <w:r>
              <w:rPr>
                <w:spacing w:val="-5"/>
              </w:rPr>
              <w:t xml:space="preserve">最优得 </w:t>
            </w:r>
            <w:r>
              <w:rPr>
                <w:rFonts w:hint="eastAsia"/>
              </w:rPr>
              <w:t>10</w:t>
            </w:r>
            <w:r>
              <w:rPr>
                <w:spacing w:val="-12"/>
              </w:rPr>
              <w:t xml:space="preserve"> 分，良得 </w:t>
            </w:r>
            <w:r>
              <w:rPr>
                <w:rFonts w:hint="eastAsia"/>
              </w:rPr>
              <w:t>7</w:t>
            </w:r>
            <w:r>
              <w:rPr>
                <w:spacing w:val="-10"/>
              </w:rPr>
              <w:t>分，一般的</w:t>
            </w:r>
            <w:r>
              <w:rPr>
                <w:rFonts w:hint="eastAsia"/>
              </w:rPr>
              <w:t>4</w:t>
            </w:r>
            <w:r>
              <w:t xml:space="preserve"> 分</w:t>
            </w:r>
            <w:r>
              <w:rPr>
                <w:rFonts w:hint="eastAsia"/>
              </w:rPr>
              <w:t>，没有得0分。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trPr>
        <w:tc>
          <w:tcPr>
            <w:tcW w:w="711" w:type="dxa"/>
          </w:tcPr>
          <w:p>
            <w:pPr>
              <w:pStyle w:val="21"/>
              <w:spacing w:before="15" w:line="245" w:lineRule="exact"/>
              <w:ind w:left="107"/>
            </w:pPr>
            <w:r>
              <w:t>3</w:t>
            </w:r>
          </w:p>
        </w:tc>
        <w:tc>
          <w:tcPr>
            <w:tcW w:w="1162" w:type="dxa"/>
          </w:tcPr>
          <w:p>
            <w:pPr>
              <w:pStyle w:val="21"/>
              <w:spacing w:before="15" w:line="245" w:lineRule="exact"/>
              <w:ind w:left="76" w:right="65"/>
              <w:jc w:val="center"/>
            </w:pPr>
          </w:p>
          <w:p>
            <w:pPr>
              <w:pStyle w:val="21"/>
              <w:spacing w:before="15" w:line="245" w:lineRule="exact"/>
              <w:ind w:left="76" w:right="65"/>
              <w:jc w:val="center"/>
            </w:pPr>
          </w:p>
          <w:p>
            <w:pPr>
              <w:pStyle w:val="21"/>
              <w:spacing w:before="15" w:line="245" w:lineRule="exact"/>
              <w:ind w:left="76" w:right="65"/>
              <w:jc w:val="center"/>
            </w:pPr>
          </w:p>
          <w:p>
            <w:pPr>
              <w:pStyle w:val="21"/>
              <w:spacing w:before="15" w:line="245" w:lineRule="exact"/>
              <w:ind w:left="76" w:right="65"/>
              <w:jc w:val="center"/>
            </w:pPr>
            <w:r>
              <w:t>服务团队</w:t>
            </w:r>
          </w:p>
        </w:tc>
        <w:tc>
          <w:tcPr>
            <w:tcW w:w="1081" w:type="dxa"/>
          </w:tcPr>
          <w:p>
            <w:pPr>
              <w:pStyle w:val="21"/>
              <w:spacing w:before="15" w:line="245" w:lineRule="exact"/>
              <w:ind w:left="303"/>
            </w:pPr>
          </w:p>
          <w:p>
            <w:pPr>
              <w:pStyle w:val="21"/>
              <w:spacing w:before="15" w:line="245" w:lineRule="exact"/>
              <w:ind w:left="303"/>
            </w:pPr>
          </w:p>
          <w:p>
            <w:pPr>
              <w:pStyle w:val="21"/>
              <w:spacing w:before="15" w:line="245" w:lineRule="exact"/>
              <w:ind w:left="303"/>
            </w:pPr>
          </w:p>
          <w:p>
            <w:pPr>
              <w:pStyle w:val="21"/>
              <w:spacing w:before="15" w:line="245" w:lineRule="exact"/>
              <w:ind w:left="303"/>
            </w:pPr>
            <w:r>
              <w:t>10 分</w:t>
            </w:r>
          </w:p>
        </w:tc>
        <w:tc>
          <w:tcPr>
            <w:tcW w:w="7089" w:type="dxa"/>
          </w:tcPr>
          <w:p>
            <w:pPr>
              <w:pStyle w:val="21"/>
              <w:numPr>
                <w:ilvl w:val="0"/>
                <w:numId w:val="24"/>
              </w:numPr>
              <w:spacing w:before="15" w:line="245" w:lineRule="exact"/>
            </w:pPr>
            <w:r>
              <w:rPr>
                <w:rFonts w:hint="eastAsia"/>
              </w:rPr>
              <w:t xml:space="preserve">  </w:t>
            </w:r>
            <w:r>
              <w:t>配备人员在满足本项目服务要求的前提下，对有效投标人提供的服务</w:t>
            </w:r>
          </w:p>
          <w:p>
            <w:pPr>
              <w:pStyle w:val="21"/>
              <w:spacing w:before="13"/>
              <w:ind w:left="106" w:firstLine="294" w:firstLineChars="150"/>
            </w:pPr>
            <w:r>
              <w:rPr>
                <w:spacing w:val="-7"/>
              </w:rPr>
              <w:t xml:space="preserve">团队进行横向比较，优得 </w:t>
            </w:r>
            <w:r>
              <w:rPr>
                <w:rFonts w:hint="eastAsia"/>
              </w:rPr>
              <w:t>5</w:t>
            </w:r>
            <w:r>
              <w:rPr>
                <w:spacing w:val="-18"/>
              </w:rPr>
              <w:t>分，良得</w:t>
            </w:r>
            <w:r>
              <w:rPr>
                <w:rFonts w:hint="eastAsia"/>
              </w:rPr>
              <w:t>3</w:t>
            </w:r>
            <w:r>
              <w:rPr>
                <w:spacing w:val="-16"/>
              </w:rPr>
              <w:t xml:space="preserve"> 分，一般得 </w:t>
            </w:r>
            <w:r>
              <w:t>1</w:t>
            </w:r>
            <w:r>
              <w:rPr>
                <w:spacing w:val="-8"/>
              </w:rPr>
              <w:t xml:space="preserve"> 分，其余不得分。</w:t>
            </w:r>
          </w:p>
          <w:p>
            <w:pPr>
              <w:pStyle w:val="21"/>
              <w:numPr>
                <w:ilvl w:val="0"/>
                <w:numId w:val="24"/>
              </w:numPr>
              <w:spacing w:before="11"/>
            </w:pPr>
            <w:r>
              <w:rPr>
                <w:rFonts w:hint="eastAsia"/>
              </w:rPr>
              <w:t xml:space="preserve"> </w:t>
            </w:r>
            <w:r>
              <w:rPr>
                <w:spacing w:val="-8"/>
              </w:rPr>
              <w:t xml:space="preserve">食堂主管具有从业经验 </w:t>
            </w:r>
            <w:r>
              <w:t>8</w:t>
            </w:r>
            <w:r>
              <w:rPr>
                <w:spacing w:val="-16"/>
              </w:rPr>
              <w:t xml:space="preserve"> 年以上的得</w:t>
            </w:r>
            <w:r>
              <w:rPr>
                <w:rFonts w:hint="eastAsia"/>
              </w:rPr>
              <w:t>5</w:t>
            </w:r>
            <w:r>
              <w:rPr>
                <w:spacing w:val="-15"/>
              </w:rPr>
              <w:t xml:space="preserve"> 分，从业经验 </w:t>
            </w:r>
            <w:r>
              <w:t>5-8</w:t>
            </w:r>
            <w:r>
              <w:rPr>
                <w:spacing w:val="-25"/>
              </w:rPr>
              <w:t xml:space="preserve"> 年</w:t>
            </w:r>
            <w:r>
              <w:rPr>
                <w:spacing w:val="-3"/>
              </w:rPr>
              <w:t>（</w:t>
            </w:r>
            <w:r>
              <w:t>含）</w:t>
            </w:r>
          </w:p>
          <w:p>
            <w:pPr>
              <w:pStyle w:val="21"/>
              <w:spacing w:before="12"/>
              <w:ind w:left="106" w:firstLine="315" w:firstLineChars="150"/>
            </w:pPr>
            <w:r>
              <w:t xml:space="preserve">的得 </w:t>
            </w:r>
            <w:r>
              <w:rPr>
                <w:rFonts w:hint="eastAsia"/>
              </w:rPr>
              <w:t>3</w:t>
            </w:r>
            <w:r>
              <w:t xml:space="preserve"> 分，3-5 年（含）的得 1 分，其余不得分。</w:t>
            </w:r>
          </w:p>
          <w:p>
            <w:pPr>
              <w:pStyle w:val="21"/>
              <w:spacing w:before="10" w:line="247" w:lineRule="exact"/>
              <w:ind w:left="526"/>
            </w:pPr>
            <w:r>
              <w:t>注：提供服务团队配置方案及食堂主管相关证明资料。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711" w:type="dxa"/>
          </w:tcPr>
          <w:p>
            <w:pPr>
              <w:pStyle w:val="21"/>
              <w:rPr>
                <w:sz w:val="20"/>
              </w:rPr>
            </w:pPr>
          </w:p>
          <w:p>
            <w:pPr>
              <w:pStyle w:val="21"/>
              <w:rPr>
                <w:sz w:val="20"/>
              </w:rPr>
            </w:pPr>
          </w:p>
          <w:p>
            <w:pPr>
              <w:pStyle w:val="21"/>
              <w:spacing w:before="9"/>
              <w:rPr>
                <w:sz w:val="15"/>
              </w:rPr>
            </w:pPr>
          </w:p>
          <w:p>
            <w:pPr>
              <w:pStyle w:val="21"/>
              <w:ind w:left="107"/>
            </w:pPr>
            <w:r>
              <w:t>4</w:t>
            </w:r>
          </w:p>
        </w:tc>
        <w:tc>
          <w:tcPr>
            <w:tcW w:w="1162" w:type="dxa"/>
          </w:tcPr>
          <w:p>
            <w:pPr>
              <w:pStyle w:val="21"/>
              <w:rPr>
                <w:sz w:val="20"/>
              </w:rPr>
            </w:pPr>
          </w:p>
          <w:p>
            <w:pPr>
              <w:pStyle w:val="21"/>
              <w:spacing w:before="176" w:line="249" w:lineRule="auto"/>
              <w:ind w:left="160" w:right="147"/>
            </w:pPr>
            <w:r>
              <w:t>食品安全承诺及保证措 施</w:t>
            </w:r>
          </w:p>
        </w:tc>
        <w:tc>
          <w:tcPr>
            <w:tcW w:w="1081" w:type="dxa"/>
          </w:tcPr>
          <w:p>
            <w:pPr>
              <w:pStyle w:val="21"/>
              <w:rPr>
                <w:sz w:val="20"/>
              </w:rPr>
            </w:pPr>
          </w:p>
          <w:p>
            <w:pPr>
              <w:pStyle w:val="21"/>
              <w:rPr>
                <w:sz w:val="20"/>
              </w:rPr>
            </w:pPr>
          </w:p>
          <w:p>
            <w:pPr>
              <w:pStyle w:val="21"/>
              <w:spacing w:before="9"/>
              <w:rPr>
                <w:sz w:val="15"/>
              </w:rPr>
            </w:pPr>
          </w:p>
          <w:p>
            <w:pPr>
              <w:pStyle w:val="21"/>
              <w:ind w:left="356"/>
            </w:pPr>
            <w:r>
              <w:rPr>
                <w:rFonts w:hint="eastAsia"/>
              </w:rPr>
              <w:t>5</w:t>
            </w:r>
            <w:r>
              <w:t xml:space="preserve"> 分</w:t>
            </w:r>
          </w:p>
        </w:tc>
        <w:tc>
          <w:tcPr>
            <w:tcW w:w="7089" w:type="dxa"/>
          </w:tcPr>
          <w:p>
            <w:pPr>
              <w:pStyle w:val="21"/>
              <w:spacing w:before="13" w:line="249" w:lineRule="auto"/>
              <w:ind w:left="106" w:right="95" w:firstLine="314"/>
            </w:pPr>
            <w:r>
              <w:rPr>
                <w:spacing w:val="-1"/>
              </w:rPr>
              <w:t>为防止重大安全责任等事故的出现，投标人针对本项目承诺投保食品安</w:t>
            </w:r>
            <w:r>
              <w:rPr>
                <w:spacing w:val="-3"/>
              </w:rPr>
              <w:t>全责任险，赔偿总金额</w:t>
            </w:r>
            <w:r>
              <w:t>：100—199</w:t>
            </w:r>
            <w:r>
              <w:rPr>
                <w:spacing w:val="-18"/>
              </w:rPr>
              <w:t xml:space="preserve"> 万元得 </w:t>
            </w:r>
            <w:r>
              <w:t>1</w:t>
            </w:r>
            <w:r>
              <w:rPr>
                <w:spacing w:val="-15"/>
              </w:rPr>
              <w:t xml:space="preserve"> 分，</w:t>
            </w:r>
            <w:r>
              <w:t>200—299</w:t>
            </w:r>
            <w:r>
              <w:rPr>
                <w:spacing w:val="-19"/>
              </w:rPr>
              <w:t xml:space="preserve"> 万元得 </w:t>
            </w:r>
            <w:r>
              <w:rPr>
                <w:rFonts w:hint="eastAsia"/>
              </w:rPr>
              <w:t>2</w:t>
            </w:r>
            <w:r>
              <w:rPr>
                <w:spacing w:val="-16"/>
              </w:rPr>
              <w:t>分，</w:t>
            </w:r>
          </w:p>
          <w:p>
            <w:pPr>
              <w:pStyle w:val="21"/>
              <w:spacing w:line="249" w:lineRule="auto"/>
              <w:ind w:left="106" w:right="90"/>
            </w:pPr>
            <w:r>
              <w:t>300－399</w:t>
            </w:r>
            <w:r>
              <w:rPr>
                <w:spacing w:val="-19"/>
              </w:rPr>
              <w:t xml:space="preserve"> 万元的得</w:t>
            </w:r>
            <w:r>
              <w:rPr>
                <w:rFonts w:hint="eastAsia"/>
              </w:rPr>
              <w:t>3</w:t>
            </w:r>
            <w:r>
              <w:rPr>
                <w:spacing w:val="-18"/>
              </w:rPr>
              <w:t>分，</w:t>
            </w:r>
            <w:r>
              <w:t>400-499</w:t>
            </w:r>
            <w:r>
              <w:rPr>
                <w:spacing w:val="-19"/>
              </w:rPr>
              <w:t xml:space="preserve"> 万元的得 </w:t>
            </w:r>
            <w:r>
              <w:rPr>
                <w:rFonts w:hint="eastAsia"/>
              </w:rPr>
              <w:t>4</w:t>
            </w:r>
            <w:r>
              <w:rPr>
                <w:spacing w:val="-27"/>
              </w:rPr>
              <w:t xml:space="preserve"> 分</w:t>
            </w:r>
            <w:r>
              <w:t>，500</w:t>
            </w:r>
            <w:r>
              <w:rPr>
                <w:spacing w:val="-16"/>
              </w:rPr>
              <w:t xml:space="preserve"> 万及以上的计 </w:t>
            </w:r>
            <w:r>
              <w:rPr>
                <w:rFonts w:hint="eastAsia"/>
              </w:rPr>
              <w:t>5</w:t>
            </w:r>
            <w:r>
              <w:rPr>
                <w:spacing w:val="-18"/>
              </w:rPr>
              <w:t xml:space="preserve"> 分， </w:t>
            </w:r>
            <w:r>
              <w:rPr>
                <w:spacing w:val="-30"/>
              </w:rPr>
              <w:t xml:space="preserve">低于 </w:t>
            </w:r>
            <w:r>
              <w:t>100</w:t>
            </w:r>
            <w:r>
              <w:rPr>
                <w:spacing w:val="-10"/>
              </w:rPr>
              <w:t xml:space="preserve"> 万元不得分。</w:t>
            </w:r>
          </w:p>
          <w:p>
            <w:pPr>
              <w:pStyle w:val="21"/>
              <w:spacing w:before="1"/>
              <w:ind w:left="106"/>
            </w:pPr>
            <w:r>
              <w:t>注：若作出相应承诺，则从合同签订之日起 30 日内投保并出示保单原件查</w:t>
            </w:r>
          </w:p>
          <w:p>
            <w:pPr>
              <w:pStyle w:val="21"/>
              <w:spacing w:before="10" w:line="247" w:lineRule="exact"/>
              <w:ind w:left="106"/>
            </w:pPr>
            <w:r>
              <w:t>验，逾期合同无效。需提供承诺书原件。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711" w:type="dxa"/>
          </w:tcPr>
          <w:p>
            <w:pPr>
              <w:pStyle w:val="21"/>
              <w:rPr>
                <w:sz w:val="20"/>
              </w:rPr>
            </w:pPr>
          </w:p>
          <w:p>
            <w:pPr>
              <w:pStyle w:val="21"/>
              <w:spacing w:before="170"/>
              <w:ind w:left="107"/>
            </w:pPr>
            <w:r>
              <w:t>5</w:t>
            </w:r>
          </w:p>
        </w:tc>
        <w:tc>
          <w:tcPr>
            <w:tcW w:w="1162" w:type="dxa"/>
          </w:tcPr>
          <w:p>
            <w:pPr>
              <w:pStyle w:val="21"/>
              <w:rPr>
                <w:sz w:val="20"/>
              </w:rPr>
            </w:pPr>
          </w:p>
          <w:p>
            <w:pPr>
              <w:pStyle w:val="21"/>
              <w:spacing w:before="170"/>
              <w:ind w:left="76" w:right="65"/>
              <w:jc w:val="center"/>
            </w:pPr>
            <w:r>
              <w:t>应急预案</w:t>
            </w:r>
          </w:p>
        </w:tc>
        <w:tc>
          <w:tcPr>
            <w:tcW w:w="1081" w:type="dxa"/>
          </w:tcPr>
          <w:p>
            <w:pPr>
              <w:pStyle w:val="21"/>
              <w:rPr>
                <w:sz w:val="20"/>
              </w:rPr>
            </w:pPr>
          </w:p>
          <w:p>
            <w:pPr>
              <w:pStyle w:val="21"/>
              <w:spacing w:before="170"/>
              <w:ind w:left="303"/>
            </w:pPr>
            <w:r>
              <w:rPr>
                <w:rFonts w:hint="eastAsia"/>
              </w:rPr>
              <w:t>5</w:t>
            </w:r>
            <w:r>
              <w:t xml:space="preserve"> 分</w:t>
            </w:r>
          </w:p>
        </w:tc>
        <w:tc>
          <w:tcPr>
            <w:tcW w:w="7089" w:type="dxa"/>
          </w:tcPr>
          <w:p>
            <w:pPr>
              <w:pStyle w:val="21"/>
              <w:spacing w:before="148" w:line="247" w:lineRule="auto"/>
              <w:ind w:left="106" w:right="95" w:firstLine="420"/>
            </w:pPr>
            <w:r>
              <w:rPr>
                <w:spacing w:val="-5"/>
              </w:rPr>
              <w:t>根据投标人提供的应急预案的齐备程度</w:t>
            </w:r>
            <w:r>
              <w:t>（</w:t>
            </w:r>
            <w:r>
              <w:rPr>
                <w:spacing w:val="-8"/>
              </w:rPr>
              <w:t>必须涵盖火灾、公共卫生、突发性公共事件、食品卫生事件等内容</w:t>
            </w:r>
            <w:r>
              <w:rPr>
                <w:spacing w:val="-106"/>
              </w:rPr>
              <w:t>）</w:t>
            </w:r>
            <w:r>
              <w:rPr>
                <w:spacing w:val="-8"/>
              </w:rPr>
              <w:t xml:space="preserve">，进行综合评价，优得 </w:t>
            </w:r>
            <w:r>
              <w:rPr>
                <w:rFonts w:hint="eastAsia"/>
                <w:spacing w:val="-3"/>
              </w:rPr>
              <w:t>5</w:t>
            </w:r>
            <w:r>
              <w:rPr>
                <w:spacing w:val="-55"/>
              </w:rPr>
              <w:t xml:space="preserve"> </w:t>
            </w:r>
            <w:r>
              <w:rPr>
                <w:spacing w:val="-5"/>
              </w:rPr>
              <w:t>分，良得</w:t>
            </w:r>
          </w:p>
          <w:p>
            <w:pPr>
              <w:pStyle w:val="21"/>
              <w:spacing w:before="5"/>
              <w:ind w:left="106"/>
            </w:pPr>
            <w:r>
              <w:rPr>
                <w:rFonts w:hint="eastAsia"/>
              </w:rPr>
              <w:t>3</w:t>
            </w:r>
            <w:r>
              <w:t xml:space="preserve"> 分，一般得 </w:t>
            </w:r>
            <w:r>
              <w:rPr>
                <w:rFonts w:hint="eastAsia"/>
              </w:rPr>
              <w:t>1</w:t>
            </w:r>
            <w: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trPr>
        <w:tc>
          <w:tcPr>
            <w:tcW w:w="711" w:type="dxa"/>
          </w:tcPr>
          <w:p>
            <w:pPr>
              <w:pStyle w:val="21"/>
              <w:rPr>
                <w:sz w:val="20"/>
              </w:rPr>
            </w:pPr>
          </w:p>
          <w:p>
            <w:pPr>
              <w:pStyle w:val="21"/>
              <w:rPr>
                <w:sz w:val="20"/>
              </w:rPr>
            </w:pPr>
          </w:p>
          <w:p>
            <w:pPr>
              <w:pStyle w:val="21"/>
              <w:spacing w:before="9"/>
              <w:rPr>
                <w:sz w:val="15"/>
              </w:rPr>
            </w:pPr>
          </w:p>
          <w:p>
            <w:pPr>
              <w:pStyle w:val="21"/>
              <w:ind w:left="107"/>
            </w:pPr>
            <w:r>
              <w:t>6</w:t>
            </w:r>
          </w:p>
        </w:tc>
        <w:tc>
          <w:tcPr>
            <w:tcW w:w="1162" w:type="dxa"/>
          </w:tcPr>
          <w:p>
            <w:pPr>
              <w:pStyle w:val="21"/>
              <w:rPr>
                <w:sz w:val="20"/>
              </w:rPr>
            </w:pPr>
          </w:p>
          <w:p>
            <w:pPr>
              <w:pStyle w:val="21"/>
              <w:rPr>
                <w:sz w:val="20"/>
              </w:rPr>
            </w:pPr>
          </w:p>
          <w:p>
            <w:pPr>
              <w:pStyle w:val="21"/>
              <w:spacing w:before="9"/>
              <w:rPr>
                <w:sz w:val="15"/>
              </w:rPr>
            </w:pPr>
          </w:p>
          <w:p>
            <w:pPr>
              <w:pStyle w:val="21"/>
              <w:ind w:left="76" w:right="65"/>
              <w:jc w:val="center"/>
            </w:pPr>
            <w:r>
              <w:t>现场讲标</w:t>
            </w:r>
          </w:p>
        </w:tc>
        <w:tc>
          <w:tcPr>
            <w:tcW w:w="1081" w:type="dxa"/>
          </w:tcPr>
          <w:p>
            <w:pPr>
              <w:pStyle w:val="21"/>
              <w:rPr>
                <w:sz w:val="20"/>
              </w:rPr>
            </w:pPr>
          </w:p>
          <w:p>
            <w:pPr>
              <w:pStyle w:val="21"/>
              <w:rPr>
                <w:sz w:val="20"/>
              </w:rPr>
            </w:pPr>
          </w:p>
          <w:p>
            <w:pPr>
              <w:pStyle w:val="21"/>
              <w:spacing w:before="9"/>
              <w:rPr>
                <w:sz w:val="15"/>
              </w:rPr>
            </w:pPr>
          </w:p>
          <w:p>
            <w:pPr>
              <w:pStyle w:val="21"/>
              <w:ind w:left="303"/>
            </w:pPr>
            <w:r>
              <w:t>20 分</w:t>
            </w:r>
          </w:p>
        </w:tc>
        <w:tc>
          <w:tcPr>
            <w:tcW w:w="7089" w:type="dxa"/>
          </w:tcPr>
          <w:p>
            <w:pPr>
              <w:pStyle w:val="21"/>
              <w:numPr>
                <w:ilvl w:val="0"/>
                <w:numId w:val="25"/>
              </w:numPr>
              <w:tabs>
                <w:tab w:val="left" w:pos="739"/>
              </w:tabs>
              <w:spacing w:before="13" w:line="249" w:lineRule="auto"/>
              <w:ind w:right="93" w:firstLine="0"/>
            </w:pPr>
            <w:r>
              <w:rPr>
                <w:spacing w:val="-8"/>
              </w:rPr>
              <w:t>现场讲解项目运营方案、思路</w:t>
            </w:r>
            <w:r>
              <w:t>（</w:t>
            </w:r>
            <w:r>
              <w:rPr>
                <w:spacing w:val="-3"/>
              </w:rPr>
              <w:t>包括相关管理流程及食品安全保证措</w:t>
            </w:r>
            <w:r>
              <w:rPr>
                <w:spacing w:val="-5"/>
              </w:rPr>
              <w:t>施，方案合理、思路清晰的最优得</w:t>
            </w:r>
            <w:r>
              <w:rPr>
                <w:rFonts w:hint="eastAsia"/>
              </w:rPr>
              <w:t>10</w:t>
            </w:r>
            <w:r>
              <w:rPr>
                <w:spacing w:val="-12"/>
              </w:rPr>
              <w:t xml:space="preserve"> 分，良得 </w:t>
            </w:r>
            <w:r>
              <w:rPr>
                <w:rFonts w:hint="eastAsia"/>
              </w:rPr>
              <w:t>7</w:t>
            </w:r>
            <w:r>
              <w:rPr>
                <w:spacing w:val="-10"/>
              </w:rPr>
              <w:t xml:space="preserve">分，一般的 </w:t>
            </w:r>
            <w:r>
              <w:rPr>
                <w:rFonts w:hint="eastAsia"/>
              </w:rPr>
              <w:t>4</w:t>
            </w:r>
            <w:r>
              <w:t xml:space="preserve"> 分。</w:t>
            </w:r>
          </w:p>
          <w:p>
            <w:pPr>
              <w:pStyle w:val="21"/>
              <w:numPr>
                <w:ilvl w:val="0"/>
                <w:numId w:val="25"/>
              </w:numPr>
              <w:tabs>
                <w:tab w:val="left" w:pos="739"/>
              </w:tabs>
              <w:spacing w:line="249" w:lineRule="auto"/>
              <w:ind w:right="33" w:firstLine="0"/>
            </w:pPr>
            <w:r>
              <w:rPr>
                <w:spacing w:val="-3"/>
              </w:rPr>
              <w:t xml:space="preserve">现场针对评标老师提出的问题作出相应的回答。根据横向对比打分， </w:t>
            </w:r>
            <w:r>
              <w:rPr>
                <w:spacing w:val="-20"/>
              </w:rPr>
              <w:t xml:space="preserve">优得 </w:t>
            </w:r>
            <w:r>
              <w:rPr>
                <w:rFonts w:hint="eastAsia"/>
              </w:rPr>
              <w:t>10</w:t>
            </w:r>
            <w:r>
              <w:rPr>
                <w:spacing w:val="-20"/>
              </w:rPr>
              <w:t xml:space="preserve"> 分，良得 </w:t>
            </w:r>
            <w:r>
              <w:rPr>
                <w:rFonts w:hint="eastAsia"/>
              </w:rPr>
              <w:t>7</w:t>
            </w:r>
            <w:r>
              <w:rPr>
                <w:spacing w:val="-17"/>
              </w:rPr>
              <w:t xml:space="preserve">分，一般得 </w:t>
            </w:r>
            <w:r>
              <w:rPr>
                <w:rFonts w:hint="eastAsia"/>
              </w:rPr>
              <w:t>4</w:t>
            </w:r>
            <w:r>
              <w:rPr>
                <w:spacing w:val="-20"/>
              </w:rPr>
              <w:t>分。</w:t>
            </w:r>
          </w:p>
          <w:p>
            <w:pPr>
              <w:pStyle w:val="21"/>
              <w:numPr>
                <w:ilvl w:val="0"/>
                <w:numId w:val="25"/>
              </w:numPr>
              <w:tabs>
                <w:tab w:val="left" w:pos="739"/>
              </w:tabs>
              <w:spacing w:line="249" w:lineRule="auto"/>
              <w:ind w:right="33" w:firstLine="0"/>
            </w:pPr>
            <w:r>
              <w:rPr>
                <w:rFonts w:hint="eastAsia"/>
                <w:spacing w:val="-20"/>
              </w:rPr>
              <w:t>、讲标时间不得超过40分钟，超时则扣2分。</w:t>
            </w:r>
          </w:p>
        </w:tc>
      </w:tr>
    </w:tbl>
    <w:p>
      <w:pPr>
        <w:pStyle w:val="14"/>
      </w:pPr>
      <w:bookmarkStart w:id="57" w:name="_bookmark3"/>
      <w:bookmarkEnd w:id="57"/>
    </w:p>
    <w:p>
      <w:pPr>
        <w:pStyle w:val="1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319295"/>
      <w:docPartObj>
        <w:docPartGallery w:val="AutoText"/>
      </w:docPartObj>
    </w:sdtPr>
    <w:sdtContent>
      <w:sdt>
        <w:sdtPr>
          <w:id w:val="171357217"/>
          <w:docPartObj>
            <w:docPartGallery w:val="AutoText"/>
          </w:docPartObj>
        </w:sdtPr>
        <w:sdtContent>
          <w:p>
            <w:pPr>
              <w:pStyle w:val="6"/>
              <w:jc w:val="center"/>
            </w:pPr>
            <w:r>
              <w:rPr>
                <w:sz w:val="21"/>
                <w:szCs w:val="21"/>
                <w:lang w:val="zh-CN"/>
              </w:rPr>
              <w:t xml:space="preserve"> </w:t>
            </w:r>
            <w:r>
              <w:rPr>
                <w:b/>
                <w:sz w:val="21"/>
                <w:szCs w:val="21"/>
              </w:rPr>
              <w:fldChar w:fldCharType="begin"/>
            </w:r>
            <w:r>
              <w:rPr>
                <w:b/>
                <w:sz w:val="21"/>
                <w:szCs w:val="21"/>
              </w:rPr>
              <w:instrText xml:space="preserve">PAGE</w:instrText>
            </w:r>
            <w:r>
              <w:rPr>
                <w:b/>
                <w:sz w:val="21"/>
                <w:szCs w:val="21"/>
              </w:rPr>
              <w:fldChar w:fldCharType="separate"/>
            </w:r>
            <w:r>
              <w:rPr>
                <w:b/>
                <w:sz w:val="21"/>
                <w:szCs w:val="21"/>
              </w:rPr>
              <w:t>4</w:t>
            </w:r>
            <w:r>
              <w:rPr>
                <w:b/>
                <w:sz w:val="21"/>
                <w:szCs w:val="21"/>
              </w:rPr>
              <w:fldChar w:fldCharType="end"/>
            </w:r>
            <w:r>
              <w:rPr>
                <w:sz w:val="21"/>
                <w:szCs w:val="21"/>
                <w:lang w:val="zh-CN"/>
              </w:rPr>
              <w:t xml:space="preserve"> / </w:t>
            </w:r>
            <w:r>
              <w:rPr>
                <w:b/>
                <w:sz w:val="21"/>
                <w:szCs w:val="21"/>
              </w:rPr>
              <w:fldChar w:fldCharType="begin"/>
            </w:r>
            <w:r>
              <w:rPr>
                <w:b/>
                <w:sz w:val="21"/>
                <w:szCs w:val="21"/>
              </w:rPr>
              <w:instrText xml:space="preserve">NUMPAGES</w:instrText>
            </w:r>
            <w:r>
              <w:rPr>
                <w:b/>
                <w:sz w:val="21"/>
                <w:szCs w:val="21"/>
              </w:rPr>
              <w:fldChar w:fldCharType="separate"/>
            </w:r>
            <w:r>
              <w:rPr>
                <w:b/>
                <w:sz w:val="21"/>
                <w:szCs w:val="21"/>
              </w:rPr>
              <w:t>21</w:t>
            </w:r>
            <w:r>
              <w:rPr>
                <w:b/>
                <w:sz w:val="21"/>
                <w:szCs w:val="21"/>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E6A64"/>
    <w:multiLevelType w:val="multilevel"/>
    <w:tmpl w:val="1FBE6A64"/>
    <w:lvl w:ilvl="0" w:tentative="0">
      <w:start w:val="1"/>
      <w:numFmt w:val="decimal"/>
      <w:lvlText w:val="%1."/>
      <w:lvlJc w:val="left"/>
      <w:pPr>
        <w:ind w:left="526" w:hanging="213"/>
      </w:pPr>
      <w:rPr>
        <w:rFonts w:hint="default" w:ascii="宋体" w:hAnsi="宋体" w:eastAsia="宋体" w:cs="宋体"/>
        <w:spacing w:val="-34"/>
        <w:w w:val="100"/>
        <w:sz w:val="19"/>
        <w:szCs w:val="19"/>
        <w:lang w:val="zh-CN" w:eastAsia="zh-CN" w:bidi="zh-CN"/>
      </w:rPr>
    </w:lvl>
    <w:lvl w:ilvl="1" w:tentative="0">
      <w:start w:val="0"/>
      <w:numFmt w:val="bullet"/>
      <w:lvlText w:val="•"/>
      <w:lvlJc w:val="left"/>
      <w:pPr>
        <w:ind w:left="1175" w:hanging="213"/>
      </w:pPr>
      <w:rPr>
        <w:rFonts w:hint="default"/>
        <w:lang w:val="zh-CN" w:eastAsia="zh-CN" w:bidi="zh-CN"/>
      </w:rPr>
    </w:lvl>
    <w:lvl w:ilvl="2" w:tentative="0">
      <w:start w:val="0"/>
      <w:numFmt w:val="bullet"/>
      <w:lvlText w:val="•"/>
      <w:lvlJc w:val="left"/>
      <w:pPr>
        <w:ind w:left="1831" w:hanging="213"/>
      </w:pPr>
      <w:rPr>
        <w:rFonts w:hint="default"/>
        <w:lang w:val="zh-CN" w:eastAsia="zh-CN" w:bidi="zh-CN"/>
      </w:rPr>
    </w:lvl>
    <w:lvl w:ilvl="3" w:tentative="0">
      <w:start w:val="0"/>
      <w:numFmt w:val="bullet"/>
      <w:lvlText w:val="•"/>
      <w:lvlJc w:val="left"/>
      <w:pPr>
        <w:ind w:left="2487" w:hanging="213"/>
      </w:pPr>
      <w:rPr>
        <w:rFonts w:hint="default"/>
        <w:lang w:val="zh-CN" w:eastAsia="zh-CN" w:bidi="zh-CN"/>
      </w:rPr>
    </w:lvl>
    <w:lvl w:ilvl="4" w:tentative="0">
      <w:start w:val="0"/>
      <w:numFmt w:val="bullet"/>
      <w:lvlText w:val="•"/>
      <w:lvlJc w:val="left"/>
      <w:pPr>
        <w:ind w:left="3143" w:hanging="213"/>
      </w:pPr>
      <w:rPr>
        <w:rFonts w:hint="default"/>
        <w:lang w:val="zh-CN" w:eastAsia="zh-CN" w:bidi="zh-CN"/>
      </w:rPr>
    </w:lvl>
    <w:lvl w:ilvl="5" w:tentative="0">
      <w:start w:val="0"/>
      <w:numFmt w:val="bullet"/>
      <w:lvlText w:val="•"/>
      <w:lvlJc w:val="left"/>
      <w:pPr>
        <w:ind w:left="3799" w:hanging="213"/>
      </w:pPr>
      <w:rPr>
        <w:rFonts w:hint="default"/>
        <w:lang w:val="zh-CN" w:eastAsia="zh-CN" w:bidi="zh-CN"/>
      </w:rPr>
    </w:lvl>
    <w:lvl w:ilvl="6" w:tentative="0">
      <w:start w:val="0"/>
      <w:numFmt w:val="bullet"/>
      <w:lvlText w:val="•"/>
      <w:lvlJc w:val="left"/>
      <w:pPr>
        <w:ind w:left="4455" w:hanging="213"/>
      </w:pPr>
      <w:rPr>
        <w:rFonts w:hint="default"/>
        <w:lang w:val="zh-CN" w:eastAsia="zh-CN" w:bidi="zh-CN"/>
      </w:rPr>
    </w:lvl>
    <w:lvl w:ilvl="7" w:tentative="0">
      <w:start w:val="0"/>
      <w:numFmt w:val="bullet"/>
      <w:lvlText w:val="•"/>
      <w:lvlJc w:val="left"/>
      <w:pPr>
        <w:ind w:left="5111" w:hanging="213"/>
      </w:pPr>
      <w:rPr>
        <w:rFonts w:hint="default"/>
        <w:lang w:val="zh-CN" w:eastAsia="zh-CN" w:bidi="zh-CN"/>
      </w:rPr>
    </w:lvl>
    <w:lvl w:ilvl="8" w:tentative="0">
      <w:start w:val="0"/>
      <w:numFmt w:val="bullet"/>
      <w:lvlText w:val="•"/>
      <w:lvlJc w:val="left"/>
      <w:pPr>
        <w:ind w:left="5767" w:hanging="213"/>
      </w:pPr>
      <w:rPr>
        <w:rFonts w:hint="default"/>
        <w:lang w:val="zh-CN" w:eastAsia="zh-CN" w:bidi="zh-CN"/>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404D1FE"/>
    <w:multiLevelType w:val="singleLevel"/>
    <w:tmpl w:val="4404D1FE"/>
    <w:lvl w:ilvl="0" w:tentative="0">
      <w:start w:val="1"/>
      <w:numFmt w:val="chineseCounting"/>
      <w:suff w:val="nothing"/>
      <w:lvlText w:val="(%1)"/>
      <w:lvlJc w:val="left"/>
      <w:pPr>
        <w:ind w:left="0" w:firstLine="0"/>
      </w:pPr>
      <w:rPr>
        <w:rFonts w:hint="eastAsia"/>
      </w:rPr>
    </w:lvl>
  </w:abstractNum>
  <w:abstractNum w:abstractNumId="3">
    <w:nsid w:val="4BE66F5D"/>
    <w:multiLevelType w:val="multilevel"/>
    <w:tmpl w:val="4BE66F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CF513B"/>
    <w:multiLevelType w:val="singleLevel"/>
    <w:tmpl w:val="59CF513B"/>
    <w:lvl w:ilvl="0" w:tentative="0">
      <w:start w:val="1"/>
      <w:numFmt w:val="chineseCounting"/>
      <w:suff w:val="nothing"/>
      <w:lvlText w:val="（%1）"/>
      <w:lvlJc w:val="left"/>
      <w:pPr>
        <w:ind w:left="0" w:firstLine="420"/>
      </w:pPr>
      <w:rPr>
        <w:rFonts w:hint="eastAsia"/>
        <w:lang w:val="en-US"/>
      </w:rPr>
    </w:lvl>
  </w:abstractNum>
  <w:abstractNum w:abstractNumId="5">
    <w:nsid w:val="59CF5321"/>
    <w:multiLevelType w:val="singleLevel"/>
    <w:tmpl w:val="59CF5321"/>
    <w:lvl w:ilvl="0" w:tentative="0">
      <w:start w:val="1"/>
      <w:numFmt w:val="chineseCounting"/>
      <w:suff w:val="nothing"/>
      <w:lvlText w:val="%1、"/>
      <w:lvlJc w:val="left"/>
      <w:pPr>
        <w:ind w:left="0" w:firstLine="420"/>
      </w:pPr>
      <w:rPr>
        <w:rFonts w:hint="eastAsia"/>
      </w:rPr>
    </w:lvl>
  </w:abstractNum>
  <w:abstractNum w:abstractNumId="6">
    <w:nsid w:val="59CF57BE"/>
    <w:multiLevelType w:val="singleLevel"/>
    <w:tmpl w:val="59CF57BE"/>
    <w:lvl w:ilvl="0" w:tentative="0">
      <w:start w:val="1"/>
      <w:numFmt w:val="chineseCounting"/>
      <w:suff w:val="nothing"/>
      <w:lvlText w:val="（%1）"/>
      <w:lvlJc w:val="left"/>
      <w:pPr>
        <w:ind w:left="0" w:firstLine="420"/>
      </w:pPr>
      <w:rPr>
        <w:rFonts w:hint="eastAsia"/>
      </w:rPr>
    </w:lvl>
  </w:abstractNum>
  <w:abstractNum w:abstractNumId="7">
    <w:nsid w:val="59CF57D3"/>
    <w:multiLevelType w:val="singleLevel"/>
    <w:tmpl w:val="59CF57D3"/>
    <w:lvl w:ilvl="0" w:tentative="0">
      <w:start w:val="1"/>
      <w:numFmt w:val="decimal"/>
      <w:suff w:val="nothing"/>
      <w:lvlText w:val="%1．"/>
      <w:lvlJc w:val="left"/>
      <w:pPr>
        <w:ind w:left="0" w:firstLine="400"/>
      </w:pPr>
      <w:rPr>
        <w:rFonts w:hint="default"/>
      </w:rPr>
    </w:lvl>
  </w:abstractNum>
  <w:abstractNum w:abstractNumId="8">
    <w:nsid w:val="59CF58C7"/>
    <w:multiLevelType w:val="singleLevel"/>
    <w:tmpl w:val="59CF58C7"/>
    <w:lvl w:ilvl="0" w:tentative="0">
      <w:start w:val="1"/>
      <w:numFmt w:val="decimal"/>
      <w:suff w:val="nothing"/>
      <w:lvlText w:val="%1．"/>
      <w:lvlJc w:val="left"/>
      <w:pPr>
        <w:ind w:left="0" w:firstLine="400"/>
      </w:pPr>
      <w:rPr>
        <w:rFonts w:hint="default"/>
      </w:rPr>
    </w:lvl>
  </w:abstractNum>
  <w:abstractNum w:abstractNumId="9">
    <w:nsid w:val="59CF58F9"/>
    <w:multiLevelType w:val="singleLevel"/>
    <w:tmpl w:val="59CF58F9"/>
    <w:lvl w:ilvl="0" w:tentative="0">
      <w:start w:val="1"/>
      <w:numFmt w:val="decimal"/>
      <w:suff w:val="nothing"/>
      <w:lvlText w:val="%1．"/>
      <w:lvlJc w:val="left"/>
      <w:pPr>
        <w:ind w:left="0" w:firstLine="400"/>
      </w:pPr>
      <w:rPr>
        <w:rFonts w:hint="default"/>
      </w:rPr>
    </w:lvl>
  </w:abstractNum>
  <w:abstractNum w:abstractNumId="10">
    <w:nsid w:val="59CF5951"/>
    <w:multiLevelType w:val="singleLevel"/>
    <w:tmpl w:val="59CF5951"/>
    <w:lvl w:ilvl="0" w:tentative="0">
      <w:start w:val="1"/>
      <w:numFmt w:val="chineseCounting"/>
      <w:suff w:val="nothing"/>
      <w:lvlText w:val="（%1）"/>
      <w:lvlJc w:val="left"/>
      <w:pPr>
        <w:ind w:left="0" w:firstLine="420"/>
      </w:pPr>
      <w:rPr>
        <w:rFonts w:hint="eastAsia"/>
      </w:rPr>
    </w:lvl>
  </w:abstractNum>
  <w:abstractNum w:abstractNumId="11">
    <w:nsid w:val="59CF5994"/>
    <w:multiLevelType w:val="singleLevel"/>
    <w:tmpl w:val="59CF5994"/>
    <w:lvl w:ilvl="0" w:tentative="0">
      <w:start w:val="1"/>
      <w:numFmt w:val="chineseCounting"/>
      <w:suff w:val="nothing"/>
      <w:lvlText w:val="（%1）"/>
      <w:lvlJc w:val="left"/>
      <w:pPr>
        <w:ind w:left="0" w:firstLine="420"/>
      </w:pPr>
      <w:rPr>
        <w:rFonts w:hint="eastAsia"/>
      </w:rPr>
    </w:lvl>
  </w:abstractNum>
  <w:abstractNum w:abstractNumId="12">
    <w:nsid w:val="59CF59C6"/>
    <w:multiLevelType w:val="singleLevel"/>
    <w:tmpl w:val="59CF59C6"/>
    <w:lvl w:ilvl="0" w:tentative="0">
      <w:start w:val="1"/>
      <w:numFmt w:val="chineseCounting"/>
      <w:suff w:val="nothing"/>
      <w:lvlText w:val="（%1）"/>
      <w:lvlJc w:val="left"/>
      <w:pPr>
        <w:ind w:left="0" w:firstLine="420"/>
      </w:pPr>
      <w:rPr>
        <w:rFonts w:hint="eastAsia"/>
      </w:rPr>
    </w:lvl>
  </w:abstractNum>
  <w:abstractNum w:abstractNumId="13">
    <w:nsid w:val="59CF5B39"/>
    <w:multiLevelType w:val="singleLevel"/>
    <w:tmpl w:val="59CF5B39"/>
    <w:lvl w:ilvl="0" w:tentative="0">
      <w:start w:val="1"/>
      <w:numFmt w:val="chineseCounting"/>
      <w:suff w:val="nothing"/>
      <w:lvlText w:val="%1、"/>
      <w:lvlJc w:val="left"/>
      <w:pPr>
        <w:ind w:left="0" w:firstLine="420"/>
      </w:pPr>
      <w:rPr>
        <w:rFonts w:hint="eastAsia"/>
      </w:rPr>
    </w:lvl>
  </w:abstractNum>
  <w:abstractNum w:abstractNumId="14">
    <w:nsid w:val="59CF5B84"/>
    <w:multiLevelType w:val="singleLevel"/>
    <w:tmpl w:val="59CF5B84"/>
    <w:lvl w:ilvl="0" w:tentative="0">
      <w:start w:val="1"/>
      <w:numFmt w:val="chineseCounting"/>
      <w:suff w:val="nothing"/>
      <w:lvlText w:val="（%1）"/>
      <w:lvlJc w:val="left"/>
      <w:pPr>
        <w:ind w:left="0" w:firstLine="420"/>
      </w:pPr>
      <w:rPr>
        <w:rFonts w:hint="eastAsia"/>
      </w:rPr>
    </w:lvl>
  </w:abstractNum>
  <w:abstractNum w:abstractNumId="15">
    <w:nsid w:val="59CF5D0A"/>
    <w:multiLevelType w:val="singleLevel"/>
    <w:tmpl w:val="59CF5D0A"/>
    <w:lvl w:ilvl="0" w:tentative="0">
      <w:start w:val="1"/>
      <w:numFmt w:val="chineseCounting"/>
      <w:suff w:val="nothing"/>
      <w:lvlText w:val="（%1）"/>
      <w:lvlJc w:val="left"/>
      <w:pPr>
        <w:ind w:left="0" w:firstLine="420"/>
      </w:pPr>
      <w:rPr>
        <w:rFonts w:hint="eastAsia"/>
      </w:rPr>
    </w:lvl>
  </w:abstractNum>
  <w:abstractNum w:abstractNumId="16">
    <w:nsid w:val="59CF5D56"/>
    <w:multiLevelType w:val="singleLevel"/>
    <w:tmpl w:val="59CF5D56"/>
    <w:lvl w:ilvl="0" w:tentative="0">
      <w:start w:val="1"/>
      <w:numFmt w:val="chineseCounting"/>
      <w:suff w:val="nothing"/>
      <w:lvlText w:val="（%1）"/>
      <w:lvlJc w:val="left"/>
      <w:pPr>
        <w:ind w:left="0" w:firstLine="420"/>
      </w:pPr>
      <w:rPr>
        <w:rFonts w:hint="eastAsia"/>
      </w:rPr>
    </w:lvl>
  </w:abstractNum>
  <w:abstractNum w:abstractNumId="17">
    <w:nsid w:val="59CF5E0E"/>
    <w:multiLevelType w:val="singleLevel"/>
    <w:tmpl w:val="59CF5E0E"/>
    <w:lvl w:ilvl="0" w:tentative="0">
      <w:start w:val="1"/>
      <w:numFmt w:val="decimal"/>
      <w:suff w:val="nothing"/>
      <w:lvlText w:val="%1．"/>
      <w:lvlJc w:val="left"/>
      <w:pPr>
        <w:ind w:left="0" w:firstLine="400"/>
      </w:pPr>
      <w:rPr>
        <w:rFonts w:hint="default"/>
      </w:rPr>
    </w:lvl>
  </w:abstractNum>
  <w:abstractNum w:abstractNumId="18">
    <w:nsid w:val="59CF5E62"/>
    <w:multiLevelType w:val="singleLevel"/>
    <w:tmpl w:val="59CF5E62"/>
    <w:lvl w:ilvl="0" w:tentative="0">
      <w:start w:val="1"/>
      <w:numFmt w:val="decimal"/>
      <w:suff w:val="nothing"/>
      <w:lvlText w:val="%1．"/>
      <w:lvlJc w:val="left"/>
      <w:pPr>
        <w:ind w:left="0" w:firstLine="400"/>
      </w:pPr>
      <w:rPr>
        <w:rFonts w:hint="default"/>
      </w:rPr>
    </w:lvl>
  </w:abstractNum>
  <w:abstractNum w:abstractNumId="19">
    <w:nsid w:val="59CF5EB2"/>
    <w:multiLevelType w:val="singleLevel"/>
    <w:tmpl w:val="59CF5EB2"/>
    <w:lvl w:ilvl="0" w:tentative="0">
      <w:start w:val="1"/>
      <w:numFmt w:val="decimal"/>
      <w:suff w:val="nothing"/>
      <w:lvlText w:val="%1．"/>
      <w:lvlJc w:val="left"/>
      <w:pPr>
        <w:ind w:left="0" w:firstLine="400"/>
      </w:pPr>
      <w:rPr>
        <w:rFonts w:hint="default"/>
      </w:rPr>
    </w:lvl>
  </w:abstractNum>
  <w:abstractNum w:abstractNumId="20">
    <w:nsid w:val="59CF5EE4"/>
    <w:multiLevelType w:val="singleLevel"/>
    <w:tmpl w:val="59CF5EE4"/>
    <w:lvl w:ilvl="0" w:tentative="0">
      <w:start w:val="1"/>
      <w:numFmt w:val="chineseCounting"/>
      <w:suff w:val="nothing"/>
      <w:lvlText w:val="（%1）"/>
      <w:lvlJc w:val="left"/>
      <w:pPr>
        <w:ind w:left="0" w:firstLine="420"/>
      </w:pPr>
      <w:rPr>
        <w:rFonts w:hint="eastAsia"/>
      </w:rPr>
    </w:lvl>
  </w:abstractNum>
  <w:abstractNum w:abstractNumId="21">
    <w:nsid w:val="59CF5F01"/>
    <w:multiLevelType w:val="singleLevel"/>
    <w:tmpl w:val="59CF5F01"/>
    <w:lvl w:ilvl="0" w:tentative="0">
      <w:start w:val="1"/>
      <w:numFmt w:val="chineseCounting"/>
      <w:suff w:val="nothing"/>
      <w:lvlText w:val="（%1）"/>
      <w:lvlJc w:val="left"/>
      <w:pPr>
        <w:ind w:left="0" w:firstLine="420"/>
      </w:pPr>
      <w:rPr>
        <w:rFonts w:hint="eastAsia"/>
      </w:rPr>
    </w:lvl>
  </w:abstractNum>
  <w:abstractNum w:abstractNumId="22">
    <w:nsid w:val="59CF5F16"/>
    <w:multiLevelType w:val="singleLevel"/>
    <w:tmpl w:val="59CF5F16"/>
    <w:lvl w:ilvl="0" w:tentative="0">
      <w:start w:val="1"/>
      <w:numFmt w:val="decimal"/>
      <w:suff w:val="nothing"/>
      <w:lvlText w:val="%1．"/>
      <w:lvlJc w:val="left"/>
      <w:pPr>
        <w:ind w:left="0" w:firstLine="400"/>
      </w:pPr>
      <w:rPr>
        <w:rFonts w:hint="default"/>
      </w:rPr>
    </w:lvl>
  </w:abstractNum>
  <w:abstractNum w:abstractNumId="23">
    <w:nsid w:val="5A815738"/>
    <w:multiLevelType w:val="singleLevel"/>
    <w:tmpl w:val="5A815738"/>
    <w:lvl w:ilvl="0" w:tentative="0">
      <w:start w:val="1"/>
      <w:numFmt w:val="decimal"/>
      <w:suff w:val="nothing"/>
      <w:lvlText w:val="%1．"/>
      <w:lvlJc w:val="left"/>
      <w:pPr>
        <w:ind w:left="0" w:firstLine="400"/>
      </w:pPr>
      <w:rPr>
        <w:rFonts w:hint="default"/>
      </w:rPr>
    </w:lvl>
  </w:abstractNum>
  <w:abstractNum w:abstractNumId="24">
    <w:nsid w:val="60961858"/>
    <w:multiLevelType w:val="multilevel"/>
    <w:tmpl w:val="60961858"/>
    <w:lvl w:ilvl="0" w:tentative="0">
      <w:start w:val="1"/>
      <w:numFmt w:val="decimal"/>
      <w:lvlText w:val="%1、"/>
      <w:lvlJc w:val="left"/>
      <w:pPr>
        <w:ind w:left="886" w:hanging="360"/>
      </w:pPr>
      <w:rPr>
        <w:rFonts w:hint="default" w:asciiTheme="minorHAnsi" w:hAnsiTheme="minorHAnsi"/>
      </w:rPr>
    </w:lvl>
    <w:lvl w:ilvl="1" w:tentative="0">
      <w:start w:val="1"/>
      <w:numFmt w:val="lowerLetter"/>
      <w:lvlText w:val="%2)"/>
      <w:lvlJc w:val="left"/>
      <w:pPr>
        <w:ind w:left="1366" w:hanging="420"/>
      </w:pPr>
    </w:lvl>
    <w:lvl w:ilvl="2" w:tentative="0">
      <w:start w:val="1"/>
      <w:numFmt w:val="lowerRoman"/>
      <w:lvlText w:val="%3."/>
      <w:lvlJc w:val="right"/>
      <w:pPr>
        <w:ind w:left="1786" w:hanging="420"/>
      </w:pPr>
    </w:lvl>
    <w:lvl w:ilvl="3" w:tentative="0">
      <w:start w:val="1"/>
      <w:numFmt w:val="decimal"/>
      <w:lvlText w:val="%4."/>
      <w:lvlJc w:val="left"/>
      <w:pPr>
        <w:ind w:left="2206" w:hanging="420"/>
      </w:pPr>
    </w:lvl>
    <w:lvl w:ilvl="4" w:tentative="0">
      <w:start w:val="1"/>
      <w:numFmt w:val="lowerLetter"/>
      <w:lvlText w:val="%5)"/>
      <w:lvlJc w:val="left"/>
      <w:pPr>
        <w:ind w:left="2626" w:hanging="420"/>
      </w:pPr>
    </w:lvl>
    <w:lvl w:ilvl="5" w:tentative="0">
      <w:start w:val="1"/>
      <w:numFmt w:val="lowerRoman"/>
      <w:lvlText w:val="%6."/>
      <w:lvlJc w:val="right"/>
      <w:pPr>
        <w:ind w:left="3046" w:hanging="420"/>
      </w:pPr>
    </w:lvl>
    <w:lvl w:ilvl="6" w:tentative="0">
      <w:start w:val="1"/>
      <w:numFmt w:val="decimal"/>
      <w:lvlText w:val="%7."/>
      <w:lvlJc w:val="left"/>
      <w:pPr>
        <w:ind w:left="3466" w:hanging="420"/>
      </w:pPr>
    </w:lvl>
    <w:lvl w:ilvl="7" w:tentative="0">
      <w:start w:val="1"/>
      <w:numFmt w:val="lowerLetter"/>
      <w:lvlText w:val="%8)"/>
      <w:lvlJc w:val="left"/>
      <w:pPr>
        <w:ind w:left="3886" w:hanging="420"/>
      </w:pPr>
    </w:lvl>
    <w:lvl w:ilvl="8" w:tentative="0">
      <w:start w:val="1"/>
      <w:numFmt w:val="lowerRoman"/>
      <w:lvlText w:val="%9."/>
      <w:lvlJc w:val="right"/>
      <w:pPr>
        <w:ind w:left="4306" w:hanging="420"/>
      </w:pPr>
    </w:lvl>
  </w:abstractNum>
  <w:num w:numId="1">
    <w:abstractNumId w:val="1"/>
  </w:num>
  <w:num w:numId="2">
    <w:abstractNumId w:val="4"/>
  </w:num>
  <w:num w:numId="3">
    <w:abstractNumId w:val="2"/>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20"/>
  </w:num>
  <w:num w:numId="13">
    <w:abstractNumId w:val="13"/>
  </w:num>
  <w:num w:numId="14">
    <w:abstractNumId w:val="14"/>
  </w:num>
  <w:num w:numId="15">
    <w:abstractNumId w:val="17"/>
  </w:num>
  <w:num w:numId="16">
    <w:abstractNumId w:val="18"/>
  </w:num>
  <w:num w:numId="17">
    <w:abstractNumId w:val="15"/>
  </w:num>
  <w:num w:numId="18">
    <w:abstractNumId w:val="16"/>
  </w:num>
  <w:num w:numId="19">
    <w:abstractNumId w:val="19"/>
  </w:num>
  <w:num w:numId="20">
    <w:abstractNumId w:val="21"/>
  </w:num>
  <w:num w:numId="21">
    <w:abstractNumId w:val="22"/>
  </w:num>
  <w:num w:numId="22">
    <w:abstractNumId w:val="23"/>
  </w:num>
  <w:num w:numId="23">
    <w:abstractNumId w:val="24"/>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9CA669A"/>
    <w:rsid w:val="00005BC0"/>
    <w:rsid w:val="00093525"/>
    <w:rsid w:val="000A3C59"/>
    <w:rsid w:val="000D44F3"/>
    <w:rsid w:val="000E6D58"/>
    <w:rsid w:val="00115E1E"/>
    <w:rsid w:val="00126663"/>
    <w:rsid w:val="001B7B69"/>
    <w:rsid w:val="001C24E1"/>
    <w:rsid w:val="001E22CE"/>
    <w:rsid w:val="001E6B55"/>
    <w:rsid w:val="002239CC"/>
    <w:rsid w:val="00265A23"/>
    <w:rsid w:val="002746F5"/>
    <w:rsid w:val="00293690"/>
    <w:rsid w:val="002E42CD"/>
    <w:rsid w:val="00304031"/>
    <w:rsid w:val="00331A03"/>
    <w:rsid w:val="0040010B"/>
    <w:rsid w:val="004165E5"/>
    <w:rsid w:val="00444D07"/>
    <w:rsid w:val="00470AC5"/>
    <w:rsid w:val="00477915"/>
    <w:rsid w:val="004931DF"/>
    <w:rsid w:val="00495968"/>
    <w:rsid w:val="004A04FE"/>
    <w:rsid w:val="004A7054"/>
    <w:rsid w:val="004D148F"/>
    <w:rsid w:val="004E0AD4"/>
    <w:rsid w:val="004E4C30"/>
    <w:rsid w:val="00594DB8"/>
    <w:rsid w:val="00597099"/>
    <w:rsid w:val="005B10F7"/>
    <w:rsid w:val="005B37FF"/>
    <w:rsid w:val="005D47BA"/>
    <w:rsid w:val="006619D7"/>
    <w:rsid w:val="00675168"/>
    <w:rsid w:val="006A14AD"/>
    <w:rsid w:val="006C34A8"/>
    <w:rsid w:val="006D5A89"/>
    <w:rsid w:val="006E2067"/>
    <w:rsid w:val="0072281A"/>
    <w:rsid w:val="00724912"/>
    <w:rsid w:val="00732FF6"/>
    <w:rsid w:val="007654B2"/>
    <w:rsid w:val="0078640D"/>
    <w:rsid w:val="007E4B58"/>
    <w:rsid w:val="008009B9"/>
    <w:rsid w:val="00811C87"/>
    <w:rsid w:val="008A77C2"/>
    <w:rsid w:val="008E2787"/>
    <w:rsid w:val="008F6924"/>
    <w:rsid w:val="00960FAE"/>
    <w:rsid w:val="009B14A2"/>
    <w:rsid w:val="009D4FEC"/>
    <w:rsid w:val="00A12DF0"/>
    <w:rsid w:val="00A40183"/>
    <w:rsid w:val="00AB6DF3"/>
    <w:rsid w:val="00B21675"/>
    <w:rsid w:val="00B40117"/>
    <w:rsid w:val="00B80AF2"/>
    <w:rsid w:val="00C90B51"/>
    <w:rsid w:val="00CC263A"/>
    <w:rsid w:val="00D53E3B"/>
    <w:rsid w:val="00D56EDE"/>
    <w:rsid w:val="00D656C6"/>
    <w:rsid w:val="00DC07EB"/>
    <w:rsid w:val="00DD5C7D"/>
    <w:rsid w:val="00E0583C"/>
    <w:rsid w:val="00E36928"/>
    <w:rsid w:val="00E53892"/>
    <w:rsid w:val="00E6250B"/>
    <w:rsid w:val="00E87C4F"/>
    <w:rsid w:val="00EA45F9"/>
    <w:rsid w:val="00EA684A"/>
    <w:rsid w:val="00EB1DE8"/>
    <w:rsid w:val="00EC5887"/>
    <w:rsid w:val="00ED3B83"/>
    <w:rsid w:val="00EE3BDC"/>
    <w:rsid w:val="00F00283"/>
    <w:rsid w:val="00F3537E"/>
    <w:rsid w:val="00FE25BD"/>
    <w:rsid w:val="37173F43"/>
    <w:rsid w:val="58CB4E10"/>
    <w:rsid w:val="688F4EE2"/>
    <w:rsid w:val="69CA6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44"/>
      <w:szCs w:val="44"/>
    </w:rPr>
  </w:style>
  <w:style w:type="paragraph" w:styleId="3">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widowControl/>
      <w:spacing w:after="100" w:line="276" w:lineRule="auto"/>
      <w:ind w:left="440"/>
      <w:jc w:val="left"/>
    </w:pPr>
    <w:rPr>
      <w:kern w:val="0"/>
      <w:sz w:val="22"/>
      <w:szCs w:val="22"/>
    </w:rPr>
  </w:style>
  <w:style w:type="paragraph" w:styleId="5">
    <w:name w:val="Balloon Text"/>
    <w:basedOn w:val="1"/>
    <w:link w:val="23"/>
    <w:uiPriority w:val="0"/>
    <w:rPr>
      <w:sz w:val="18"/>
      <w:szCs w:val="18"/>
    </w:rPr>
  </w:style>
  <w:style w:type="paragraph" w:styleId="6">
    <w:name w:val="footer"/>
    <w:basedOn w:val="1"/>
    <w:link w:val="25"/>
    <w:qFormat/>
    <w:uiPriority w:val="99"/>
    <w:pPr>
      <w:tabs>
        <w:tab w:val="center" w:pos="4153"/>
        <w:tab w:val="right" w:pos="8306"/>
      </w:tabs>
      <w:snapToGrid w:val="0"/>
      <w:jc w:val="left"/>
    </w:pPr>
    <w:rPr>
      <w:sz w:val="18"/>
      <w:szCs w:val="18"/>
    </w:rPr>
  </w:style>
  <w:style w:type="paragraph" w:styleId="7">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character" w:styleId="12">
    <w:name w:val="Hyperlink"/>
    <w:basedOn w:val="11"/>
    <w:qFormat/>
    <w:uiPriority w:val="99"/>
    <w:rPr>
      <w:color w:val="0000FF"/>
      <w:u w:val="single"/>
    </w:rPr>
  </w:style>
  <w:style w:type="paragraph" w:customStyle="1" w:styleId="13">
    <w:name w:val="标题 5（有编号）（绿盟科技）"/>
    <w:basedOn w:val="1"/>
    <w:next w:val="14"/>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5">
    <w:name w:val="TOC 1"/>
    <w:basedOn w:val="1"/>
    <w:qFormat/>
    <w:uiPriority w:val="1"/>
    <w:pPr>
      <w:spacing w:before="924"/>
      <w:ind w:left="654"/>
    </w:pPr>
    <w:rPr>
      <w:rFonts w:ascii="Microsoft JhengHei" w:hAnsi="Microsoft JhengHei" w:eastAsia="Microsoft JhengHei" w:cs="Microsoft JhengHei"/>
      <w:b/>
      <w:bCs/>
      <w:sz w:val="24"/>
    </w:rPr>
  </w:style>
  <w:style w:type="paragraph" w:customStyle="1" w:styleId="16">
    <w:name w:val="00、封面正文(与其他内容无关的格式)"/>
    <w:basedOn w:val="1"/>
    <w:qFormat/>
    <w:uiPriority w:val="0"/>
    <w:pPr>
      <w:tabs>
        <w:tab w:val="left" w:pos="0"/>
      </w:tabs>
    </w:pPr>
    <w:rPr>
      <w:rFonts w:ascii="宋体" w:hAnsi="宋体" w:eastAsia="宋体"/>
    </w:rPr>
  </w:style>
  <w:style w:type="paragraph" w:customStyle="1" w:styleId="17">
    <w:name w:val="02、首行缩进2字符正文"/>
    <w:basedOn w:val="1"/>
    <w:qFormat/>
    <w:uiPriority w:val="0"/>
    <w:pPr>
      <w:tabs>
        <w:tab w:val="left" w:pos="0"/>
      </w:tabs>
      <w:wordWrap w:val="0"/>
      <w:topLinePunct/>
      <w:ind w:firstLine="480" w:firstLineChars="200"/>
    </w:pPr>
    <w:rPr>
      <w:rFonts w:ascii="宋体" w:hAnsi="宋体" w:eastAsia="宋体"/>
    </w:rPr>
  </w:style>
  <w:style w:type="paragraph" w:customStyle="1" w:styleId="18">
    <w:name w:val="12、表格内左对齐正文"/>
    <w:basedOn w:val="1"/>
    <w:qFormat/>
    <w:uiPriority w:val="0"/>
    <w:pPr>
      <w:tabs>
        <w:tab w:val="left" w:pos="0"/>
      </w:tabs>
      <w:wordWrap w:val="0"/>
      <w:topLinePunct/>
      <w:spacing w:line="360" w:lineRule="exact"/>
      <w:ind w:left="48" w:leftChars="20"/>
    </w:pPr>
    <w:rPr>
      <w:rFonts w:ascii="宋体" w:hAnsi="宋体" w:eastAsia="宋体"/>
      <w:snapToGrid w:val="0"/>
    </w:rPr>
  </w:style>
  <w:style w:type="paragraph" w:customStyle="1" w:styleId="19">
    <w:name w:val="正文缩进1"/>
    <w:basedOn w:val="1"/>
    <w:qFormat/>
    <w:uiPriority w:val="0"/>
    <w:pPr>
      <w:ind w:firstLine="420" w:firstLineChars="200"/>
    </w:pPr>
    <w:rPr>
      <w:rFonts w:ascii="Times New Roman" w:hAnsi="Times New Roman" w:eastAsia="宋体" w:cs="Times New Roman"/>
    </w:rPr>
  </w:style>
  <w:style w:type="paragraph" w:styleId="20">
    <w:name w:val="List Paragraph"/>
    <w:basedOn w:val="1"/>
    <w:qFormat/>
    <w:uiPriority w:val="1"/>
    <w:pPr>
      <w:ind w:left="654" w:firstLine="480"/>
    </w:pPr>
  </w:style>
  <w:style w:type="paragraph" w:customStyle="1" w:styleId="21">
    <w:name w:val="Table Paragraph"/>
    <w:basedOn w:val="1"/>
    <w:qFormat/>
    <w:uiPriority w:val="1"/>
  </w:style>
  <w:style w:type="table" w:customStyle="1" w:styleId="22">
    <w:name w:val="Table Normal"/>
    <w:semiHidden/>
    <w:unhideWhenUsed/>
    <w:qFormat/>
    <w:uiPriority w:val="2"/>
    <w:tblPr>
      <w:tblCellMar>
        <w:top w:w="0" w:type="dxa"/>
        <w:left w:w="0" w:type="dxa"/>
        <w:bottom w:w="0" w:type="dxa"/>
        <w:right w:w="0" w:type="dxa"/>
      </w:tblCellMar>
    </w:tblPr>
  </w:style>
  <w:style w:type="character" w:customStyle="1" w:styleId="23">
    <w:name w:val="批注框文本 Char"/>
    <w:basedOn w:val="11"/>
    <w:link w:val="5"/>
    <w:uiPriority w:val="0"/>
    <w:rPr>
      <w:kern w:val="2"/>
      <w:sz w:val="18"/>
      <w:szCs w:val="18"/>
    </w:rPr>
  </w:style>
  <w:style w:type="character" w:customStyle="1" w:styleId="24">
    <w:name w:val="页眉 Char"/>
    <w:basedOn w:val="11"/>
    <w:link w:val="7"/>
    <w:qFormat/>
    <w:uiPriority w:val="0"/>
    <w:rPr>
      <w:kern w:val="2"/>
      <w:sz w:val="18"/>
      <w:szCs w:val="18"/>
    </w:rPr>
  </w:style>
  <w:style w:type="character" w:customStyle="1" w:styleId="25">
    <w:name w:val="页脚 Char"/>
    <w:basedOn w:val="11"/>
    <w:link w:val="6"/>
    <w:uiPriority w:val="99"/>
    <w:rPr>
      <w:kern w:val="2"/>
      <w:sz w:val="18"/>
      <w:szCs w:val="18"/>
    </w:rPr>
  </w:style>
  <w:style w:type="paragraph" w:customStyle="1" w:styleId="2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2E75B5" w:themeColor="accent1" w:themeShade="BF"/>
      <w:kern w:val="0"/>
      <w:sz w:val="28"/>
      <w:szCs w:val="28"/>
    </w:rPr>
  </w:style>
  <w:style w:type="character" w:customStyle="1" w:styleId="27">
    <w:name w:val="标题 2 Char"/>
    <w:basedOn w:val="11"/>
    <w:link w:val="3"/>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0F044-DEB3-49AB-985F-9C8AF35B2047}">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1132</Words>
  <Characters>6454</Characters>
  <Lines>53</Lines>
  <Paragraphs>15</Paragraphs>
  <TotalTime>319</TotalTime>
  <ScaleCrop>false</ScaleCrop>
  <LinksUpToDate>false</LinksUpToDate>
  <CharactersWithSpaces>7571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2019-10-23T22:16:00Z</dcterms:created>
  <dc:creator>1282482307</dc:creator>
  <cp:lastModifiedBy>吃货大脸猫</cp:lastModifiedBy>
  <dcterms:modified xsi:type="dcterms:W3CDTF">2019-10-31T01:10:31Z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