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72"/>
          <w:szCs w:val="72"/>
        </w:rPr>
      </w:pPr>
      <w:r>
        <w:rPr>
          <w:rFonts w:hint="eastAsia" w:ascii="黑体" w:hAnsi="黑体" w:eastAsia="黑体" w:cs="黑体"/>
          <w:b/>
          <w:bCs/>
          <w:sz w:val="72"/>
          <w:szCs w:val="72"/>
        </w:rPr>
        <w:t>岳池县人民医院</w:t>
      </w:r>
    </w:p>
    <w:p>
      <w:pPr>
        <w:jc w:val="center"/>
        <w:rPr>
          <w:rFonts w:ascii="黑体" w:hAnsi="黑体" w:eastAsia="黑体" w:cs="黑体"/>
          <w:b/>
          <w:bCs/>
          <w:sz w:val="72"/>
          <w:szCs w:val="72"/>
        </w:rPr>
      </w:pPr>
      <w:r>
        <w:rPr>
          <w:rFonts w:hint="eastAsia" w:ascii="黑体" w:hAnsi="黑体" w:eastAsia="黑体" w:cs="黑体"/>
          <w:b/>
          <w:bCs/>
          <w:sz w:val="72"/>
          <w:szCs w:val="72"/>
        </w:rPr>
        <w:t>直饮水服务采购项目</w:t>
      </w:r>
    </w:p>
    <w:p>
      <w:pPr>
        <w:pStyle w:val="2"/>
        <w:jc w:val="center"/>
        <w:rPr>
          <w:rFonts w:eastAsia="黑体"/>
        </w:rPr>
      </w:pPr>
      <w:r>
        <w:rPr>
          <w:rFonts w:hint="eastAsia" w:ascii="黑体" w:hAnsi="黑体" w:eastAsia="黑体" w:cs="黑体"/>
          <w:b/>
          <w:bCs/>
          <w:sz w:val="32"/>
          <w:szCs w:val="32"/>
        </w:rPr>
        <w:t>（项目编号：YCXRMYY-2020-0</w:t>
      </w:r>
      <w:r>
        <w:rPr>
          <w:rFonts w:hint="eastAsia" w:ascii="黑体" w:hAnsi="黑体" w:eastAsia="黑体" w:cs="黑体"/>
          <w:b/>
          <w:bCs/>
          <w:sz w:val="32"/>
          <w:szCs w:val="32"/>
          <w:lang w:val="en-US" w:eastAsia="zh-CN"/>
        </w:rPr>
        <w:t>3</w:t>
      </w:r>
      <w:bookmarkStart w:id="69" w:name="_GoBack"/>
      <w:bookmarkEnd w:id="69"/>
      <w:r>
        <w:rPr>
          <w:rFonts w:hint="eastAsia" w:ascii="黑体" w:hAnsi="黑体" w:eastAsia="黑体" w:cs="黑体"/>
          <w:b/>
          <w:bCs/>
          <w:sz w:val="32"/>
          <w:szCs w:val="32"/>
        </w:rPr>
        <w:t>）</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性</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磋</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商</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0" w:name="_Toc23147158"/>
      <w:r>
        <w:rPr>
          <w:rFonts w:hint="eastAsia" w:ascii="黑体" w:hAnsi="黑体" w:eastAsia="黑体" w:cs="黑体"/>
          <w:b/>
          <w:bCs/>
          <w:sz w:val="48"/>
          <w:szCs w:val="48"/>
        </w:rPr>
        <w:t>二〇二〇年五月</w:t>
      </w:r>
      <w:bookmarkEnd w:id="0"/>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bookmarkStart w:id="1" w:name="_Toc494544199"/>
      <w:bookmarkStart w:id="2" w:name="_Toc494544363"/>
      <w:bookmarkStart w:id="3" w:name="_Toc494544140"/>
      <w:bookmarkStart w:id="4" w:name="_Toc16657"/>
      <w:bookmarkStart w:id="5" w:name="_Toc494543863"/>
    </w:p>
    <w:bookmarkEnd w:id="1"/>
    <w:bookmarkEnd w:id="2"/>
    <w:bookmarkEnd w:id="3"/>
    <w:bookmarkEnd w:id="4"/>
    <w:bookmarkEnd w:id="5"/>
    <w:p>
      <w:pPr>
        <w:spacing w:line="700" w:lineRule="exact"/>
        <w:jc w:val="left"/>
        <w:rPr>
          <w:rFonts w:asciiTheme="minorEastAsia" w:hAnsiTheme="minorEastAsia" w:cstheme="minorEastAsia"/>
          <w:bCs/>
          <w:sz w:val="28"/>
          <w:szCs w:val="28"/>
          <w:lang w:val="zh-CN"/>
        </w:rPr>
      </w:pPr>
      <w:bookmarkStart w:id="6" w:name="_Toc23356283"/>
      <w:bookmarkStart w:id="7" w:name="_Toc23147159"/>
    </w:p>
    <w:bookmarkEnd w:id="6"/>
    <w:bookmarkEnd w:id="7"/>
    <w:p>
      <w:pPr>
        <w:pStyle w:val="3"/>
        <w:spacing w:before="0" w:after="0" w:line="600" w:lineRule="exact"/>
        <w:jc w:val="center"/>
        <w:rPr>
          <w:rFonts w:asciiTheme="minorEastAsia" w:hAnsiTheme="minorEastAsia" w:eastAsiaTheme="minorEastAsia" w:cstheme="minorEastAsia"/>
          <w:sz w:val="36"/>
          <w:szCs w:val="36"/>
        </w:rPr>
      </w:pPr>
      <w:bookmarkStart w:id="8" w:name="_Toc38301330"/>
      <w:bookmarkStart w:id="9" w:name="_Toc23356284"/>
      <w:bookmarkStart w:id="10" w:name="_Toc23360375"/>
      <w:bookmarkStart w:id="11" w:name="_Toc23358283"/>
      <w:bookmarkStart w:id="12" w:name="_Toc23147160"/>
      <w:r>
        <w:rPr>
          <w:rFonts w:hint="eastAsia" w:asciiTheme="minorEastAsia" w:hAnsiTheme="minorEastAsia" w:eastAsiaTheme="minorEastAsia" w:cstheme="minorEastAsia"/>
          <w:sz w:val="36"/>
          <w:szCs w:val="36"/>
        </w:rPr>
        <w:t>岳池县人民医院直饮水服务采购项目</w:t>
      </w:r>
      <w:bookmarkEnd w:id="8"/>
    </w:p>
    <w:p>
      <w:pPr>
        <w:pStyle w:val="3"/>
        <w:spacing w:before="0" w:after="0" w:line="600" w:lineRule="exact"/>
        <w:jc w:val="center"/>
        <w:rPr>
          <w:rFonts w:asciiTheme="minorEastAsia" w:hAnsiTheme="minorEastAsia" w:eastAsiaTheme="minorEastAsia" w:cstheme="minorEastAsia"/>
          <w:sz w:val="36"/>
          <w:szCs w:val="36"/>
        </w:rPr>
      </w:pPr>
      <w:bookmarkStart w:id="13" w:name="_Toc38301331"/>
      <w:r>
        <w:rPr>
          <w:rFonts w:hint="eastAsia" w:asciiTheme="minorEastAsia" w:hAnsiTheme="minorEastAsia" w:eastAsiaTheme="minorEastAsia" w:cstheme="minorEastAsia"/>
          <w:sz w:val="36"/>
          <w:szCs w:val="36"/>
        </w:rPr>
        <w:t>竞争性磋商招标公告</w:t>
      </w:r>
      <w:bookmarkEnd w:id="9"/>
      <w:bookmarkEnd w:id="10"/>
      <w:bookmarkEnd w:id="11"/>
      <w:bookmarkEnd w:id="12"/>
      <w:bookmarkEnd w:id="13"/>
    </w:p>
    <w:p>
      <w:pPr>
        <w:spacing w:line="600" w:lineRule="exact"/>
        <w:ind w:firstLine="562" w:firstLineChars="200"/>
        <w:rPr>
          <w:rFonts w:asciiTheme="minorEastAsia" w:hAnsiTheme="minorEastAsia" w:cstheme="minorEastAsia"/>
          <w:b/>
          <w:sz w:val="28"/>
          <w:szCs w:val="28"/>
        </w:rPr>
      </w:pP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一、项目概况：</w:t>
      </w:r>
      <w:r>
        <w:rPr>
          <w:rFonts w:hint="eastAsia" w:ascii="宋体" w:hAnsi="宋体" w:eastAsia="宋体" w:cs="宋体"/>
          <w:sz w:val="28"/>
          <w:szCs w:val="28"/>
        </w:rPr>
        <w:t>本招标项目为岳池县人民医院直饮水服务采购项目，资金为医院自筹，招标单位为岳池县人民医院。现已具备招标条件，特邀请符合条件的企业参加竞争性磋商。</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岳池县人民医院直饮水服务采购项目</w:t>
      </w:r>
    </w:p>
    <w:p>
      <w:pPr>
        <w:spacing w:line="500" w:lineRule="exact"/>
        <w:ind w:firstLine="562" w:firstLineChars="200"/>
        <w:rPr>
          <w:rFonts w:ascii="宋体" w:hAnsi="宋体" w:eastAsia="宋体" w:cs="宋体"/>
          <w:sz w:val="28"/>
          <w:szCs w:val="28"/>
          <w:u w:val="single"/>
        </w:rPr>
      </w:pPr>
      <w:r>
        <w:rPr>
          <w:rFonts w:hint="eastAsia" w:ascii="宋体" w:hAnsi="宋体" w:eastAsia="宋体" w:cs="宋体"/>
          <w:b/>
          <w:bCs/>
          <w:sz w:val="28"/>
          <w:szCs w:val="28"/>
        </w:rPr>
        <w:t>三、资金来源：</w:t>
      </w:r>
      <w:r>
        <w:rPr>
          <w:rFonts w:hint="eastAsia" w:ascii="宋体" w:hAnsi="宋体" w:eastAsia="宋体" w:cs="宋体"/>
          <w:sz w:val="28"/>
          <w:szCs w:val="28"/>
        </w:rPr>
        <w:t>自筹资金</w:t>
      </w:r>
    </w:p>
    <w:p>
      <w:pPr>
        <w:spacing w:line="500" w:lineRule="exact"/>
        <w:ind w:firstLine="562" w:firstLineChars="200"/>
        <w:rPr>
          <w:rFonts w:ascii="宋体" w:hAnsi="宋体" w:eastAsia="宋体" w:cs="宋体"/>
          <w:spacing w:val="-13"/>
          <w:sz w:val="28"/>
          <w:szCs w:val="28"/>
        </w:rPr>
      </w:pPr>
      <w:r>
        <w:rPr>
          <w:rFonts w:hint="eastAsia" w:ascii="宋体" w:hAnsi="宋体" w:eastAsia="宋体" w:cs="宋体"/>
          <w:b/>
          <w:sz w:val="28"/>
          <w:szCs w:val="28"/>
        </w:rPr>
        <w:t>四、项目内容：</w:t>
      </w:r>
      <w:r>
        <w:rPr>
          <w:rFonts w:hint="eastAsia" w:ascii="宋体" w:hAnsi="宋体" w:eastAsia="宋体" w:cs="宋体"/>
          <w:sz w:val="28"/>
          <w:szCs w:val="28"/>
        </w:rPr>
        <w:t>岳池县人民医院直饮水服务采购项目</w:t>
      </w:r>
      <w:r>
        <w:rPr>
          <w:rFonts w:hint="eastAsia" w:ascii="宋体" w:hAnsi="宋体" w:eastAsia="宋体" w:cs="宋体"/>
          <w:spacing w:val="-13"/>
          <w:sz w:val="28"/>
          <w:szCs w:val="28"/>
        </w:rPr>
        <w:t>。</w:t>
      </w:r>
    </w:p>
    <w:p>
      <w:pPr>
        <w:spacing w:line="500" w:lineRule="exact"/>
        <w:ind w:firstLine="562" w:firstLineChars="200"/>
        <w:rPr>
          <w:rFonts w:ascii="宋体" w:hAnsi="宋体" w:eastAsia="宋体" w:cs="宋体"/>
          <w:color w:val="000000"/>
          <w:sz w:val="28"/>
          <w:szCs w:val="28"/>
        </w:rPr>
      </w:pPr>
      <w:r>
        <w:rPr>
          <w:rFonts w:hint="eastAsia" w:ascii="宋体" w:hAnsi="宋体" w:eastAsia="宋体" w:cs="宋体"/>
          <w:b/>
          <w:sz w:val="28"/>
          <w:szCs w:val="28"/>
        </w:rPr>
        <w:t>五、</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1、投标人必须是中华人民共和国境内注册，具有独立法人资格。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2、投标产品必须符合国家标准、行业标准和专业标准等相关标准。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3、具有良好的商业信誉和完善的售后服务体系，并能承担采购项目供货能力和服务。</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（二）投标人资质要求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1、投标人须提供营业执照（具有“水处理设备”销售经营资格）、税务登记证及组织机构代码证。“三证合一”的公司只提供营业执照（复印件加盖投标人鲜章，原件备查）。</w:t>
      </w:r>
    </w:p>
    <w:p>
      <w:pPr>
        <w:spacing w:line="500" w:lineRule="exact"/>
        <w:ind w:firstLine="840" w:firstLineChars="300"/>
        <w:rPr>
          <w:rStyle w:val="31"/>
          <w:rFonts w:hint="default" w:cs="宋体"/>
          <w:sz w:val="28"/>
          <w:szCs w:val="28"/>
        </w:rPr>
      </w:pPr>
      <w:r>
        <w:rPr>
          <w:rFonts w:hint="eastAsia" w:ascii="宋体" w:hAnsi="宋体" w:eastAsia="宋体" w:cs="宋体"/>
          <w:color w:val="000000"/>
          <w:sz w:val="28"/>
          <w:szCs w:val="28"/>
        </w:rPr>
        <w:t>2、</w:t>
      </w:r>
      <w:r>
        <w:rPr>
          <w:rFonts w:hint="eastAsia" w:ascii="宋体" w:hAnsi="宋体" w:eastAsia="宋体" w:cs="宋体"/>
          <w:sz w:val="28"/>
          <w:szCs w:val="28"/>
        </w:rPr>
        <w:t>2019年度以来缴纳税收证明（复印件加盖投标公司公章），新成立公司不提供但必须提供承诺函原件。</w:t>
      </w:r>
      <w:r>
        <w:rPr>
          <w:rFonts w:hint="eastAsia" w:ascii="宋体" w:hAnsi="宋体" w:eastAsia="宋体" w:cs="宋体"/>
          <w:sz w:val="28"/>
          <w:szCs w:val="28"/>
        </w:rPr>
        <w:br w:type="textWrapping"/>
      </w:r>
      <w:r>
        <w:rPr>
          <w:rFonts w:hint="eastAsia" w:ascii="宋体" w:hAnsi="宋体" w:eastAsia="宋体" w:cs="宋体"/>
          <w:sz w:val="28"/>
          <w:szCs w:val="28"/>
        </w:rPr>
        <w:t>    3、提供2019年度财务报表或财务报告制度。新成立公司不提供但必须提供承诺函原件；</w:t>
      </w:r>
      <w:r>
        <w:rPr>
          <w:rFonts w:hint="eastAsia" w:ascii="宋体" w:hAnsi="宋体" w:eastAsia="宋体" w:cs="宋体"/>
          <w:sz w:val="28"/>
          <w:szCs w:val="28"/>
        </w:rPr>
        <w:br w:type="textWrapping"/>
      </w:r>
      <w:r>
        <w:rPr>
          <w:rFonts w:hint="eastAsia" w:ascii="宋体" w:hAnsi="宋体" w:eastAsia="宋体" w:cs="宋体"/>
          <w:color w:val="000000"/>
          <w:sz w:val="28"/>
          <w:szCs w:val="28"/>
        </w:rPr>
        <w:t>    4、具有履行合同所必须的设备和专业技术能力：</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5、参加本次政府采购活动前三年内，在经营活动中没有重大违法违规记录。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（三）其他要求</w:t>
      </w:r>
      <w:r>
        <w:rPr>
          <w:rStyle w:val="31"/>
          <w:rFonts w:hint="default" w:cs="宋体"/>
          <w:sz w:val="28"/>
          <w:szCs w:val="28"/>
        </w:rPr>
        <w:t>：</w:t>
      </w:r>
    </w:p>
    <w:p>
      <w:pPr>
        <w:pStyle w:val="20"/>
        <w:adjustRightInd w:val="0"/>
        <w:snapToGrid w:val="0"/>
        <w:spacing w:line="500" w:lineRule="exact"/>
        <w:ind w:firstLine="560" w:firstLineChars="200"/>
        <w:rPr>
          <w:rStyle w:val="31"/>
          <w:rFonts w:hint="default" w:cs="宋体"/>
          <w:sz w:val="28"/>
          <w:szCs w:val="28"/>
        </w:rPr>
      </w:pPr>
      <w:r>
        <w:rPr>
          <w:rStyle w:val="31"/>
          <w:rFonts w:hint="default" w:cs="宋体"/>
          <w:sz w:val="28"/>
          <w:szCs w:val="28"/>
        </w:rPr>
        <w:t xml:space="preserve">1.设备要求： 按招标要求供应商提供相关硬件， 所用硬件均为符合国家质检部门及生产厂商质量要求的全新货物。 </w:t>
      </w:r>
    </w:p>
    <w:p>
      <w:pPr>
        <w:pStyle w:val="20"/>
        <w:adjustRightInd w:val="0"/>
        <w:snapToGrid w:val="0"/>
        <w:spacing w:line="500" w:lineRule="exact"/>
        <w:ind w:firstLine="560" w:firstLineChars="200"/>
        <w:rPr>
          <w:rFonts w:cs="宋体"/>
          <w:kern w:val="0"/>
          <w:sz w:val="28"/>
          <w:szCs w:val="28"/>
        </w:rPr>
      </w:pPr>
      <w:r>
        <w:rPr>
          <w:rFonts w:hint="eastAsia" w:cs="宋体"/>
          <w:color w:val="000000"/>
          <w:sz w:val="28"/>
          <w:szCs w:val="28"/>
        </w:rPr>
        <w:t>2.投标人信誉良好，售后服务质量必须满足招标人的需要，接到招标人的维修要求后，必须在8小时之内到达现场进行处理。</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六、报名方式、时间、地点、</w:t>
      </w:r>
      <w:r>
        <w:rPr>
          <w:rFonts w:hint="eastAsia" w:ascii="宋体" w:hAnsi="宋体" w:eastAsia="宋体" w:cs="宋体"/>
          <w:b/>
          <w:bCs/>
          <w:sz w:val="28"/>
          <w:szCs w:val="28"/>
        </w:rPr>
        <w:t>竞争性磋商获取方式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（1）企业营业执照复印件、法定代表人身份证复印件、授权代表身份证复印件、法定代表人授权书（盖鲜章）。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（2）报名时需到岳池县人民医院总务科现场报名并须交投标保证金人民币2000元，中标后转为履约保证金，未中标者现场退还。</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2、报名时间：2020年5月8日----2020年5月12日(工作日8:00-11:30,15:00-17:00)。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3、报名地点：岳池县人民医院门诊楼八楼总务科（岳池县九龙镇建设路东段22号），电话：0826-5271405。</w:t>
      </w:r>
    </w:p>
    <w:p>
      <w:pPr>
        <w:pStyle w:val="2"/>
        <w:ind w:firstLine="560" w:firstLineChars="200"/>
        <w:rPr>
          <w:rFonts w:eastAsia="宋体"/>
        </w:rPr>
      </w:pPr>
      <w:r>
        <w:rPr>
          <w:rFonts w:hint="eastAsia" w:ascii="宋体" w:hAnsi="宋体" w:eastAsia="宋体" w:cs="宋体"/>
          <w:sz w:val="28"/>
          <w:szCs w:val="28"/>
        </w:rPr>
        <w:t>4、竞争性磋商文件获取方式：现场获取或网上下载</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七、开标时间及地点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1、开标时间：2020年5月13日15:00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2、开标地点：岳池县人民医院门诊六楼中会议室。</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八、本次开标联系事宜</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招标联系人：岳池县人民医院总务科 </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杨先生   电话：0826-5271405</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九、评审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rPr>
          <w:rFonts w:ascii="宋体" w:hAnsi="宋体" w:eastAsia="宋体" w:cs="宋体"/>
          <w:sz w:val="28"/>
          <w:szCs w:val="28"/>
        </w:rPr>
      </w:pPr>
      <w:r>
        <w:rPr>
          <w:rFonts w:hint="eastAsia" w:ascii="宋体" w:hAnsi="宋体" w:eastAsia="宋体" w:cs="宋体"/>
          <w:sz w:val="28"/>
          <w:szCs w:val="28"/>
        </w:rPr>
        <w:t>技术磋商评审小组由我院政府采购专家库专家、采购人代表组成。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磋商投标人：参加本次磋商的投标人代表应是单位法定代表人或其委托人。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成交原则</w:t>
      </w:r>
    </w:p>
    <w:p>
      <w:pPr>
        <w:pStyle w:val="2"/>
        <w:rPr>
          <w:rFonts w:ascii="宋体" w:hAnsi="宋体" w:eastAsia="宋体" w:cs="宋体"/>
          <w:sz w:val="28"/>
          <w:szCs w:val="28"/>
        </w:rPr>
      </w:pPr>
      <w:r>
        <w:rPr>
          <w:rFonts w:hint="eastAsia" w:ascii="宋体" w:hAnsi="宋体" w:eastAsia="宋体" w:cs="宋体"/>
          <w:sz w:val="28"/>
          <w:szCs w:val="28"/>
        </w:rPr>
        <w:t>本项目采用综合评分法，竞争性磋商小组依据磋商文件规定</w:t>
      </w:r>
      <w:r>
        <w:rPr>
          <w:rFonts w:hint="eastAsia" w:ascii="宋体" w:hAnsi="宋体" w:eastAsia="宋体" w:cs="宋体"/>
          <w:b/>
          <w:color w:val="FF0000"/>
          <w:sz w:val="28"/>
          <w:szCs w:val="28"/>
          <w:u w:val="single"/>
        </w:rPr>
        <w:t>按综合评分</w:t>
      </w:r>
      <w:r>
        <w:rPr>
          <w:rFonts w:hint="eastAsia" w:ascii="宋体" w:hAnsi="宋体" w:eastAsia="宋体" w:cs="宋体"/>
          <w:sz w:val="28"/>
          <w:szCs w:val="28"/>
        </w:rPr>
        <w:t>由高到低推荐3名成交候选供应商。供应商综合评分相同的，成交候选供应商并列，由采购人自主采取公平择优的方式选择成交供应商。</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评审结果原则上在5个工作日内通知成交供应商。</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合同将授予其响应性文件符合《磋商文件》要求、能圆满地履行合同、对采购人最为有利的投标人。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十一、采购人有权终止本次采购活动的情形</w:t>
      </w:r>
    </w:p>
    <w:p>
      <w:pPr>
        <w:numPr>
          <w:ilvl w:val="0"/>
          <w:numId w:val="4"/>
        </w:numPr>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投标人的报价均超过了采购预算，采购人不能支付的；</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十二、质疑和投诉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十三、争议解决方式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3"/>
        <w:numPr>
          <w:ilvl w:val="0"/>
          <w:numId w:val="6"/>
        </w:numPr>
        <w:jc w:val="center"/>
        <w:rPr>
          <w:rFonts w:ascii="宋体" w:hAnsi="宋体" w:cs="宋体"/>
          <w:sz w:val="28"/>
          <w:szCs w:val="28"/>
          <w:lang w:val="zh-CN"/>
        </w:rPr>
      </w:pPr>
      <w:bookmarkStart w:id="14" w:name="_Toc38301332"/>
      <w:r>
        <w:rPr>
          <w:rFonts w:hint="eastAsia" w:ascii="宋体" w:hAnsi="宋体" w:cs="宋体"/>
          <w:sz w:val="28"/>
          <w:szCs w:val="28"/>
          <w:lang w:val="zh-CN"/>
        </w:rPr>
        <w:t>采购项目技术、服务要求</w:t>
      </w:r>
      <w:bookmarkEnd w:id="14"/>
    </w:p>
    <w:p>
      <w:pPr>
        <w:pStyle w:val="3"/>
        <w:spacing w:before="0" w:after="0" w:line="500" w:lineRule="exact"/>
        <w:ind w:firstLine="562" w:firstLineChars="200"/>
        <w:rPr>
          <w:rFonts w:ascii="宋体" w:hAnsi="宋体" w:cs="宋体"/>
          <w:bCs/>
          <w:kern w:val="2"/>
          <w:sz w:val="28"/>
          <w:szCs w:val="28"/>
          <w:lang w:val="zh-CN"/>
        </w:rPr>
      </w:pPr>
      <w:bookmarkStart w:id="15" w:name="_Toc38301333"/>
      <w:r>
        <w:rPr>
          <w:rFonts w:hint="eastAsia" w:ascii="宋体" w:hAnsi="宋体" w:cs="宋体"/>
          <w:bCs/>
          <w:kern w:val="2"/>
          <w:sz w:val="28"/>
          <w:szCs w:val="28"/>
          <w:lang w:val="zh-CN"/>
        </w:rPr>
        <w:t>一、项目概述</w:t>
      </w:r>
      <w:bookmarkEnd w:id="15"/>
    </w:p>
    <w:p>
      <w:pPr>
        <w:pStyle w:val="3"/>
        <w:spacing w:before="0" w:after="0" w:line="500" w:lineRule="exact"/>
        <w:ind w:firstLine="560" w:firstLineChars="200"/>
        <w:rPr>
          <w:rFonts w:ascii="宋体" w:hAnsi="宋体" w:cs="宋体"/>
          <w:b w:val="0"/>
          <w:bCs/>
          <w:sz w:val="28"/>
          <w:szCs w:val="28"/>
        </w:rPr>
      </w:pPr>
      <w:bookmarkStart w:id="16" w:name="_Toc38301335"/>
      <w:r>
        <w:rPr>
          <w:rFonts w:hint="eastAsia" w:ascii="宋体" w:hAnsi="宋体" w:cs="宋体"/>
          <w:b w:val="0"/>
          <w:bCs/>
          <w:sz w:val="28"/>
          <w:szCs w:val="28"/>
        </w:rPr>
        <w:t>岳池县人民医院直饮水服务采购项目</w:t>
      </w:r>
    </w:p>
    <w:p>
      <w:pPr>
        <w:pStyle w:val="3"/>
        <w:spacing w:before="0" w:after="0" w:line="500" w:lineRule="exact"/>
        <w:ind w:firstLine="562" w:firstLineChars="200"/>
        <w:rPr>
          <w:rFonts w:ascii="宋体" w:hAnsi="宋体" w:cs="宋体"/>
          <w:bCs/>
          <w:kern w:val="2"/>
          <w:sz w:val="28"/>
          <w:szCs w:val="28"/>
          <w:lang w:val="zh-CN"/>
        </w:rPr>
      </w:pPr>
      <w:r>
        <w:rPr>
          <w:rFonts w:hint="eastAsia" w:ascii="宋体" w:hAnsi="宋体" w:cs="宋体"/>
          <w:bCs/>
          <w:kern w:val="2"/>
          <w:sz w:val="28"/>
          <w:szCs w:val="28"/>
          <w:lang w:val="zh-CN"/>
        </w:rPr>
        <w:t>二、项目要求</w:t>
      </w:r>
      <w:bookmarkEnd w:id="16"/>
    </w:p>
    <w:p>
      <w:pPr>
        <w:pStyle w:val="3"/>
        <w:spacing w:before="0" w:after="0" w:line="500" w:lineRule="exact"/>
        <w:ind w:firstLine="560" w:firstLineChars="200"/>
        <w:rPr>
          <w:rFonts w:ascii="宋体" w:hAnsi="宋体" w:cs="宋体"/>
          <w:b w:val="0"/>
          <w:kern w:val="2"/>
          <w:sz w:val="28"/>
          <w:szCs w:val="28"/>
          <w:lang w:val="zh-CN"/>
        </w:rPr>
      </w:pPr>
      <w:bookmarkStart w:id="17" w:name="_Toc38301336"/>
      <w:r>
        <w:rPr>
          <w:rFonts w:hint="eastAsia" w:ascii="宋体" w:hAnsi="宋体" w:cs="宋体"/>
          <w:b w:val="0"/>
          <w:kern w:val="2"/>
          <w:sz w:val="28"/>
          <w:szCs w:val="28"/>
          <w:lang w:val="zh-CN"/>
        </w:rPr>
        <w:t>（一）、服务方式：</w:t>
      </w:r>
      <w:bookmarkEnd w:id="17"/>
    </w:p>
    <w:p>
      <w:pPr>
        <w:pStyle w:val="3"/>
        <w:spacing w:before="0" w:after="0" w:line="500" w:lineRule="exact"/>
        <w:ind w:firstLine="560" w:firstLineChars="200"/>
        <w:rPr>
          <w:rFonts w:ascii="宋体" w:hAnsi="宋体" w:cs="宋体"/>
          <w:b w:val="0"/>
          <w:kern w:val="2"/>
          <w:sz w:val="28"/>
          <w:szCs w:val="28"/>
          <w:lang w:val="zh-CN"/>
        </w:rPr>
      </w:pPr>
      <w:bookmarkStart w:id="18" w:name="_Toc38301337"/>
      <w:bookmarkStart w:id="19" w:name="_Toc38299937"/>
      <w:r>
        <w:rPr>
          <w:rFonts w:hint="eastAsia" w:ascii="宋体" w:hAnsi="宋体" w:cs="宋体"/>
          <w:b w:val="0"/>
          <w:kern w:val="2"/>
          <w:sz w:val="28"/>
          <w:szCs w:val="28"/>
          <w:lang w:val="zh-CN"/>
        </w:rPr>
        <w:t>采取供应商提供设备系统收服务费的服务方式。</w:t>
      </w:r>
      <w:bookmarkEnd w:id="18"/>
      <w:bookmarkEnd w:id="19"/>
    </w:p>
    <w:p>
      <w:pPr>
        <w:ind w:left="420" w:leftChars="200" w:firstLine="280" w:firstLineChars="100"/>
        <w:rPr>
          <w:rFonts w:ascii="宋体" w:hAnsi="宋体" w:eastAsia="宋体" w:cs="宋体"/>
          <w:sz w:val="28"/>
          <w:szCs w:val="28"/>
          <w:lang w:val="zh-CN"/>
        </w:rPr>
      </w:pPr>
      <w:r>
        <w:rPr>
          <w:rFonts w:hint="eastAsia" w:ascii="宋体" w:hAnsi="宋体" w:eastAsia="宋体" w:cs="宋体"/>
          <w:sz w:val="28"/>
          <w:szCs w:val="28"/>
          <w:lang w:val="zh-CN"/>
        </w:rPr>
        <w:t>（二）、直饮水机点位布置及数量</w:t>
      </w:r>
    </w:p>
    <w:p>
      <w:pPr>
        <w:spacing w:line="520" w:lineRule="exact"/>
        <w:rPr>
          <w:rFonts w:ascii="宋体" w:hAnsi="宋体" w:eastAsia="宋体" w:cs="宋体"/>
          <w:color w:val="0000FF"/>
          <w:sz w:val="28"/>
          <w:szCs w:val="28"/>
        </w:rPr>
      </w:pPr>
      <w:r>
        <w:rPr>
          <w:rFonts w:hint="eastAsia" w:ascii="宋体" w:hAnsi="宋体" w:eastAsia="宋体" w:cs="宋体"/>
          <w:b/>
          <w:bCs/>
          <w:sz w:val="28"/>
          <w:szCs w:val="28"/>
        </w:rPr>
        <w:t>门诊楼：</w:t>
      </w:r>
    </w:p>
    <w:tbl>
      <w:tblPr>
        <w:tblStyle w:val="12"/>
        <w:tblW w:w="10368" w:type="dxa"/>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712"/>
        <w:gridCol w:w="3207"/>
        <w:gridCol w:w="105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楼层</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位置</w:t>
            </w:r>
          </w:p>
        </w:tc>
        <w:tc>
          <w:tcPr>
            <w:tcW w:w="3207"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主要技术参数</w:t>
            </w:r>
          </w:p>
        </w:tc>
        <w:tc>
          <w:tcPr>
            <w:tcW w:w="1050"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数量</w:t>
            </w:r>
          </w:p>
        </w:tc>
        <w:tc>
          <w:tcPr>
            <w:tcW w:w="1368"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可供</w:t>
            </w:r>
          </w:p>
          <w:p>
            <w:pPr>
              <w:spacing w:line="520" w:lineRule="exact"/>
              <w:jc w:val="center"/>
              <w:rPr>
                <w:rFonts w:ascii="宋体" w:hAnsi="宋体" w:eastAsia="宋体" w:cs="宋体"/>
                <w:sz w:val="28"/>
                <w:szCs w:val="28"/>
              </w:rPr>
            </w:pPr>
            <w:r>
              <w:rPr>
                <w:rFonts w:hint="eastAsia" w:ascii="宋体" w:hAnsi="宋体" w:eastAsia="宋体" w:cs="宋体"/>
                <w:sz w:val="28"/>
                <w:szCs w:val="28"/>
              </w:rPr>
              <w:t>饮水人数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1楼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A区大厅</w:t>
            </w:r>
          </w:p>
          <w:p>
            <w:pPr>
              <w:spacing w:line="520" w:lineRule="exact"/>
              <w:rPr>
                <w:rFonts w:ascii="宋体" w:hAnsi="宋体" w:eastAsia="宋体" w:cs="宋体"/>
                <w:sz w:val="28"/>
                <w:szCs w:val="28"/>
              </w:rPr>
            </w:pPr>
            <w:r>
              <w:rPr>
                <w:rFonts w:hint="eastAsia" w:ascii="宋体" w:hAnsi="宋体" w:eastAsia="宋体" w:cs="宋体"/>
                <w:sz w:val="28"/>
                <w:szCs w:val="28"/>
              </w:rPr>
              <w:t>(现放置挂号缴费自助机位置)</w:t>
            </w:r>
          </w:p>
        </w:tc>
        <w:tc>
          <w:tcPr>
            <w:tcW w:w="3207"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widowControl/>
              <w:jc w:val="left"/>
              <w:rPr>
                <w:rFonts w:ascii="宋体" w:hAnsi="宋体" w:eastAsia="宋体" w:cs="宋体"/>
                <w:sz w:val="28"/>
                <w:szCs w:val="28"/>
              </w:rPr>
            </w:pPr>
            <w:r>
              <w:rPr>
                <w:rFonts w:hint="eastAsia" w:ascii="宋体" w:hAnsi="宋体" w:eastAsia="宋体" w:cs="宋体"/>
                <w:kern w:val="0"/>
                <w:sz w:val="28"/>
                <w:szCs w:val="28"/>
              </w:rPr>
              <w:t>9、冷水温度≤15℃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1楼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急诊大厅（现桶装水位置）</w:t>
            </w:r>
          </w:p>
        </w:tc>
        <w:tc>
          <w:tcPr>
            <w:tcW w:w="3207" w:type="dxa"/>
            <w:shd w:val="clear" w:color="auto" w:fill="auto"/>
          </w:tcPr>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1、加热功率：500W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2、制冷功率：78W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3、纯水产量：10L/H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4、热水温度：100℃</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5、热水制水量：15L/H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6、压力桶储水量：7L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7、净水箱容积：≥10L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8、出水口：2个</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9、可接分机</w:t>
            </w:r>
          </w:p>
          <w:p>
            <w:pPr>
              <w:widowControl/>
              <w:spacing w:line="439" w:lineRule="atLeast"/>
              <w:jc w:val="left"/>
              <w:rPr>
                <w:rFonts w:ascii="宋体" w:hAnsi="宋体" w:eastAsia="宋体" w:cs="宋体"/>
                <w:sz w:val="28"/>
                <w:szCs w:val="28"/>
              </w:rPr>
            </w:pPr>
            <w:r>
              <w:rPr>
                <w:rFonts w:hint="eastAsia" w:ascii="宋体" w:hAnsi="宋体" w:eastAsia="宋体" w:cs="宋体"/>
                <w:kern w:val="0"/>
                <w:sz w:val="28"/>
                <w:szCs w:val="28"/>
              </w:rPr>
              <w:t>10、冷水温度≤15℃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60-150人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1楼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急诊办公室</w:t>
            </w:r>
          </w:p>
        </w:tc>
        <w:tc>
          <w:tcPr>
            <w:tcW w:w="3207" w:type="dxa"/>
            <w:shd w:val="clear" w:color="auto" w:fill="auto"/>
          </w:tcPr>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1、加热功率：500W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2、制冷功率：78W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5、热水制水量：5L/H</w:t>
            </w:r>
          </w:p>
          <w:p>
            <w:pPr>
              <w:widowControl/>
              <w:spacing w:line="439" w:lineRule="atLeast"/>
              <w:jc w:val="left"/>
              <w:rPr>
                <w:rFonts w:ascii="宋体" w:hAnsi="宋体" w:eastAsia="宋体" w:cs="宋体"/>
                <w:sz w:val="28"/>
                <w:szCs w:val="28"/>
              </w:rPr>
            </w:pPr>
            <w:r>
              <w:rPr>
                <w:rFonts w:hint="eastAsia" w:ascii="宋体" w:hAnsi="宋体" w:eastAsia="宋体" w:cs="宋体"/>
                <w:kern w:val="0"/>
                <w:sz w:val="28"/>
                <w:szCs w:val="28"/>
              </w:rPr>
              <w:t>6、出水口：2个</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1楼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儿科</w:t>
            </w:r>
          </w:p>
        </w:tc>
        <w:tc>
          <w:tcPr>
            <w:tcW w:w="3207" w:type="dxa"/>
            <w:shd w:val="clear" w:color="auto" w:fill="auto"/>
          </w:tcPr>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1、加热功率：500W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2、制冷功率：78W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5、热水制水量：5L/H</w:t>
            </w:r>
          </w:p>
          <w:p>
            <w:pPr>
              <w:spacing w:line="520" w:lineRule="exact"/>
              <w:rPr>
                <w:rFonts w:ascii="宋体" w:hAnsi="宋体" w:eastAsia="宋体" w:cs="宋体"/>
                <w:sz w:val="28"/>
                <w:szCs w:val="28"/>
              </w:rPr>
            </w:pPr>
            <w:r>
              <w:rPr>
                <w:rFonts w:hint="eastAsia" w:ascii="宋体" w:hAnsi="宋体" w:eastAsia="宋体" w:cs="宋体"/>
                <w:kern w:val="0"/>
                <w:sz w:val="28"/>
                <w:szCs w:val="28"/>
              </w:rPr>
              <w:t>6、出水口：2</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2楼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A区大厅（现烧水器位置）</w:t>
            </w:r>
          </w:p>
        </w:tc>
        <w:tc>
          <w:tcPr>
            <w:tcW w:w="3207"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spacing w:line="520" w:lineRule="exact"/>
              <w:rPr>
                <w:rFonts w:ascii="宋体" w:hAnsi="宋体" w:eastAsia="宋体" w:cs="宋体"/>
                <w:sz w:val="28"/>
                <w:szCs w:val="28"/>
              </w:rPr>
            </w:pPr>
            <w:r>
              <w:rPr>
                <w:rFonts w:hint="eastAsia" w:ascii="宋体" w:hAnsi="宋体" w:eastAsia="宋体" w:cs="宋体"/>
                <w:kern w:val="0"/>
                <w:sz w:val="28"/>
                <w:szCs w:val="28"/>
              </w:rPr>
              <w:t>9、冷水温度≤15℃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2楼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中医科门诊等待区（自助机旁）</w:t>
            </w:r>
          </w:p>
        </w:tc>
        <w:tc>
          <w:tcPr>
            <w:tcW w:w="3207"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spacing w:line="520" w:lineRule="exact"/>
              <w:rPr>
                <w:rFonts w:ascii="宋体" w:hAnsi="宋体" w:eastAsia="宋体" w:cs="宋体"/>
                <w:sz w:val="28"/>
                <w:szCs w:val="28"/>
              </w:rPr>
            </w:pPr>
            <w:r>
              <w:rPr>
                <w:rFonts w:hint="eastAsia" w:ascii="宋体" w:hAnsi="宋体" w:eastAsia="宋体" w:cs="宋体"/>
                <w:kern w:val="0"/>
                <w:sz w:val="28"/>
                <w:szCs w:val="28"/>
              </w:rPr>
              <w:t>9、冷水温度≤15℃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3楼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A区大厅（现烧水器位置）</w:t>
            </w:r>
          </w:p>
        </w:tc>
        <w:tc>
          <w:tcPr>
            <w:tcW w:w="3207"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spacing w:line="520" w:lineRule="exact"/>
              <w:rPr>
                <w:rFonts w:ascii="宋体" w:hAnsi="宋体" w:eastAsia="宋体" w:cs="宋体"/>
                <w:sz w:val="28"/>
                <w:szCs w:val="28"/>
              </w:rPr>
            </w:pPr>
            <w:r>
              <w:rPr>
                <w:rFonts w:hint="eastAsia" w:ascii="宋体" w:hAnsi="宋体" w:eastAsia="宋体" w:cs="宋体"/>
                <w:kern w:val="0"/>
                <w:sz w:val="28"/>
                <w:szCs w:val="28"/>
              </w:rPr>
              <w:t>9、冷水温度≤15℃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3楼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胃镜等待区（电动门外）</w:t>
            </w:r>
          </w:p>
        </w:tc>
        <w:tc>
          <w:tcPr>
            <w:tcW w:w="3207" w:type="dxa"/>
            <w:shd w:val="clear" w:color="auto" w:fill="auto"/>
          </w:tcPr>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1、加热功率：500W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2、制冷功率：78W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5、热水制水量：20L/H</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6、净水箱容积≥10L</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7、出水口：2个</w:t>
            </w:r>
          </w:p>
          <w:p>
            <w:pPr>
              <w:widowControl/>
              <w:spacing w:line="439" w:lineRule="atLeast"/>
              <w:jc w:val="left"/>
              <w:rPr>
                <w:rFonts w:ascii="宋体" w:hAnsi="宋体" w:eastAsia="宋体" w:cs="宋体"/>
                <w:sz w:val="28"/>
                <w:szCs w:val="28"/>
              </w:rPr>
            </w:pPr>
            <w:r>
              <w:rPr>
                <w:rFonts w:hint="eastAsia" w:ascii="宋体" w:hAnsi="宋体" w:eastAsia="宋体" w:cs="宋体"/>
                <w:kern w:val="0"/>
                <w:sz w:val="28"/>
                <w:szCs w:val="28"/>
              </w:rPr>
              <w:t>8、热水储水量：10L</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200-300人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3楼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胃镜导诊台C13检查接水处（电动门内）</w:t>
            </w:r>
          </w:p>
        </w:tc>
        <w:tc>
          <w:tcPr>
            <w:tcW w:w="3207" w:type="dxa"/>
            <w:shd w:val="clear" w:color="auto" w:fill="auto"/>
          </w:tcPr>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1、加热功率：500W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2、制冷功率：78W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3、纯水产量：10L/H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4、热水温度：100℃</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5、热水制水量：15L/H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6、压力桶储水量：7L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7、净水箱容积：≥10L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8、出水口：2个</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9、可接分机</w:t>
            </w:r>
          </w:p>
          <w:p>
            <w:pPr>
              <w:spacing w:line="520" w:lineRule="exact"/>
              <w:rPr>
                <w:rFonts w:ascii="宋体" w:hAnsi="宋体" w:eastAsia="宋体" w:cs="宋体"/>
                <w:sz w:val="28"/>
                <w:szCs w:val="28"/>
              </w:rPr>
            </w:pPr>
            <w:r>
              <w:rPr>
                <w:rFonts w:hint="eastAsia" w:ascii="宋体" w:hAnsi="宋体" w:eastAsia="宋体" w:cs="宋体"/>
                <w:kern w:val="0"/>
                <w:sz w:val="28"/>
                <w:szCs w:val="28"/>
              </w:rPr>
              <w:t>10、冷水温度≤15℃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60-150人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3楼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检验科休息室</w:t>
            </w:r>
          </w:p>
        </w:tc>
        <w:tc>
          <w:tcPr>
            <w:tcW w:w="3207" w:type="dxa"/>
            <w:shd w:val="clear" w:color="auto" w:fill="auto"/>
          </w:tcPr>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1、加热功率：500W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2、制冷功率：78W</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3、纯水产量：10L/H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4、热水温度：100℃</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5、热水制水量：15L/H</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6、压力桶储水量：7L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7、净水箱容积：≥10L</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8、出水口：2个</w:t>
            </w:r>
          </w:p>
          <w:p>
            <w:pPr>
              <w:widowControl/>
              <w:spacing w:line="439" w:lineRule="atLeast"/>
              <w:jc w:val="left"/>
              <w:rPr>
                <w:rFonts w:ascii="宋体" w:hAnsi="宋体" w:eastAsia="宋体" w:cs="宋体"/>
                <w:sz w:val="28"/>
                <w:szCs w:val="28"/>
              </w:rPr>
            </w:pPr>
            <w:r>
              <w:rPr>
                <w:rFonts w:hint="eastAsia" w:ascii="宋体" w:hAnsi="宋体" w:eastAsia="宋体" w:cs="宋体"/>
                <w:sz w:val="28"/>
                <w:szCs w:val="28"/>
              </w:rPr>
              <w:t>9、可接分机</w:t>
            </w:r>
          </w:p>
          <w:p>
            <w:pPr>
              <w:spacing w:line="520" w:lineRule="exact"/>
              <w:rPr>
                <w:rFonts w:ascii="宋体" w:hAnsi="宋体" w:eastAsia="宋体" w:cs="宋体"/>
                <w:sz w:val="28"/>
                <w:szCs w:val="28"/>
              </w:rPr>
            </w:pPr>
            <w:r>
              <w:rPr>
                <w:rFonts w:hint="eastAsia" w:ascii="宋体" w:hAnsi="宋体" w:eastAsia="宋体" w:cs="宋体"/>
                <w:kern w:val="0"/>
                <w:sz w:val="28"/>
                <w:szCs w:val="28"/>
              </w:rPr>
              <w:t>10、冷水温度≤15℃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60-150人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4楼</w:t>
            </w:r>
          </w:p>
        </w:tc>
        <w:tc>
          <w:tcPr>
            <w:tcW w:w="3712"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A区候诊</w:t>
            </w:r>
          </w:p>
          <w:p>
            <w:pPr>
              <w:spacing w:line="520" w:lineRule="exact"/>
              <w:jc w:val="center"/>
              <w:rPr>
                <w:rFonts w:ascii="宋体" w:hAnsi="宋体" w:eastAsia="宋体" w:cs="宋体"/>
                <w:sz w:val="28"/>
                <w:szCs w:val="28"/>
              </w:rPr>
            </w:pPr>
            <w:r>
              <w:rPr>
                <w:rFonts w:hint="eastAsia" w:ascii="宋体" w:hAnsi="宋体" w:eastAsia="宋体" w:cs="宋体"/>
                <w:sz w:val="28"/>
                <w:szCs w:val="28"/>
              </w:rPr>
              <w:t>（面对大会议室左手边）</w:t>
            </w:r>
          </w:p>
        </w:tc>
        <w:tc>
          <w:tcPr>
            <w:tcW w:w="3207"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widowControl/>
              <w:jc w:val="left"/>
              <w:rPr>
                <w:rFonts w:ascii="宋体" w:hAnsi="宋体" w:eastAsia="宋体" w:cs="宋体"/>
                <w:sz w:val="28"/>
                <w:szCs w:val="28"/>
              </w:rPr>
            </w:pPr>
            <w:r>
              <w:rPr>
                <w:rFonts w:hint="eastAsia" w:ascii="宋体" w:hAnsi="宋体" w:eastAsia="宋体" w:cs="宋体"/>
                <w:kern w:val="0"/>
                <w:sz w:val="28"/>
                <w:szCs w:val="28"/>
              </w:rPr>
              <w:t>9、冷水温度≤15℃</w:t>
            </w:r>
          </w:p>
        </w:tc>
        <w:tc>
          <w:tcPr>
            <w:tcW w:w="105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1368"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200-300人</w:t>
            </w:r>
          </w:p>
        </w:tc>
      </w:tr>
    </w:tbl>
    <w:p>
      <w:pPr>
        <w:spacing w:line="520" w:lineRule="exact"/>
        <w:rPr>
          <w:rFonts w:ascii="宋体" w:hAnsi="宋体" w:eastAsia="宋体" w:cs="宋体"/>
          <w:sz w:val="28"/>
          <w:szCs w:val="28"/>
        </w:rPr>
      </w:pPr>
    </w:p>
    <w:p>
      <w:pPr>
        <w:spacing w:line="520" w:lineRule="exact"/>
        <w:rPr>
          <w:rFonts w:ascii="宋体" w:hAnsi="宋体" w:eastAsia="宋体" w:cs="宋体"/>
          <w:color w:val="0000FF"/>
          <w:sz w:val="28"/>
          <w:szCs w:val="28"/>
        </w:rPr>
      </w:pPr>
      <w:r>
        <w:rPr>
          <w:rFonts w:hint="eastAsia" w:ascii="宋体" w:hAnsi="宋体" w:eastAsia="宋体" w:cs="宋体"/>
          <w:b/>
          <w:bCs/>
          <w:sz w:val="28"/>
          <w:szCs w:val="28"/>
        </w:rPr>
        <w:t>医技楼：</w:t>
      </w:r>
    </w:p>
    <w:tbl>
      <w:tblPr>
        <w:tblStyle w:val="12"/>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543"/>
        <w:gridCol w:w="2603"/>
        <w:gridCol w:w="854"/>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楼层</w:t>
            </w:r>
          </w:p>
        </w:tc>
        <w:tc>
          <w:tcPr>
            <w:tcW w:w="2543"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位置</w:t>
            </w:r>
          </w:p>
        </w:tc>
        <w:tc>
          <w:tcPr>
            <w:tcW w:w="2603"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机型</w:t>
            </w:r>
          </w:p>
        </w:tc>
        <w:tc>
          <w:tcPr>
            <w:tcW w:w="854"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数量</w:t>
            </w:r>
          </w:p>
        </w:tc>
        <w:tc>
          <w:tcPr>
            <w:tcW w:w="220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可供饮水人数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1楼</w:t>
            </w:r>
          </w:p>
        </w:tc>
        <w:tc>
          <w:tcPr>
            <w:tcW w:w="2543"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放射科</w:t>
            </w:r>
          </w:p>
        </w:tc>
        <w:tc>
          <w:tcPr>
            <w:tcW w:w="2603"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spacing w:line="520" w:lineRule="exact"/>
              <w:rPr>
                <w:rFonts w:ascii="宋体" w:hAnsi="宋体" w:eastAsia="宋体" w:cs="宋体"/>
                <w:sz w:val="28"/>
                <w:szCs w:val="28"/>
              </w:rPr>
            </w:pPr>
            <w:r>
              <w:rPr>
                <w:rFonts w:hint="eastAsia" w:ascii="宋体" w:hAnsi="宋体" w:eastAsia="宋体" w:cs="宋体"/>
                <w:kern w:val="0"/>
                <w:sz w:val="28"/>
                <w:szCs w:val="28"/>
              </w:rPr>
              <w:t>9、冷水温度≤15℃</w:t>
            </w:r>
          </w:p>
        </w:tc>
        <w:tc>
          <w:tcPr>
            <w:tcW w:w="854"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220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2楼</w:t>
            </w:r>
          </w:p>
        </w:tc>
        <w:tc>
          <w:tcPr>
            <w:tcW w:w="2543"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放射科阅片室</w:t>
            </w:r>
          </w:p>
        </w:tc>
        <w:tc>
          <w:tcPr>
            <w:tcW w:w="2603" w:type="dxa"/>
            <w:shd w:val="clear" w:color="auto" w:fill="auto"/>
          </w:tcPr>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1、加热功率：500W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2、制冷功率：78W</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spacing w:line="439" w:lineRule="atLeast"/>
              <w:jc w:val="left"/>
              <w:rPr>
                <w:rFonts w:ascii="宋体" w:hAnsi="宋体" w:eastAsia="宋体" w:cs="宋体"/>
                <w:kern w:val="0"/>
                <w:sz w:val="28"/>
                <w:szCs w:val="28"/>
              </w:rPr>
            </w:pPr>
            <w:r>
              <w:rPr>
                <w:rFonts w:hint="eastAsia" w:ascii="宋体" w:hAnsi="宋体" w:eastAsia="宋体" w:cs="宋体"/>
                <w:kern w:val="0"/>
                <w:sz w:val="28"/>
                <w:szCs w:val="28"/>
              </w:rPr>
              <w:t>5、热水制水量：5L/H</w:t>
            </w:r>
          </w:p>
          <w:p>
            <w:pPr>
              <w:spacing w:line="520" w:lineRule="exact"/>
              <w:rPr>
                <w:rFonts w:ascii="宋体" w:hAnsi="宋体" w:eastAsia="宋体" w:cs="宋体"/>
                <w:sz w:val="28"/>
                <w:szCs w:val="28"/>
              </w:rPr>
            </w:pPr>
            <w:r>
              <w:rPr>
                <w:rFonts w:hint="eastAsia" w:ascii="宋体" w:hAnsi="宋体" w:eastAsia="宋体" w:cs="宋体"/>
                <w:kern w:val="0"/>
                <w:sz w:val="28"/>
                <w:szCs w:val="28"/>
              </w:rPr>
              <w:t>6、出水口：2个</w:t>
            </w:r>
          </w:p>
        </w:tc>
        <w:tc>
          <w:tcPr>
            <w:tcW w:w="854"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220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auto"/>
          </w:tcPr>
          <w:p>
            <w:pPr>
              <w:spacing w:line="520" w:lineRule="exact"/>
              <w:jc w:val="center"/>
              <w:rPr>
                <w:rFonts w:ascii="宋体" w:hAnsi="宋体" w:eastAsia="宋体" w:cs="宋体"/>
                <w:sz w:val="28"/>
                <w:szCs w:val="28"/>
              </w:rPr>
            </w:pPr>
            <w:r>
              <w:rPr>
                <w:rFonts w:hint="eastAsia" w:ascii="宋体" w:hAnsi="宋体" w:eastAsia="宋体" w:cs="宋体"/>
                <w:sz w:val="28"/>
                <w:szCs w:val="28"/>
              </w:rPr>
              <w:t>2楼</w:t>
            </w:r>
          </w:p>
        </w:tc>
        <w:tc>
          <w:tcPr>
            <w:tcW w:w="2543"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心电图室</w:t>
            </w:r>
          </w:p>
        </w:tc>
        <w:tc>
          <w:tcPr>
            <w:tcW w:w="2603" w:type="dxa"/>
            <w:shd w:val="clear" w:color="auto" w:fill="auto"/>
          </w:tcPr>
          <w:p>
            <w:pPr>
              <w:rPr>
                <w:rFonts w:ascii="宋体" w:hAnsi="宋体" w:eastAsia="宋体" w:cs="宋体"/>
                <w:kern w:val="0"/>
                <w:sz w:val="28"/>
                <w:szCs w:val="28"/>
              </w:rPr>
            </w:pPr>
            <w:r>
              <w:rPr>
                <w:rFonts w:hint="eastAsia" w:ascii="宋体" w:hAnsi="宋体" w:eastAsia="宋体" w:cs="宋体"/>
                <w:kern w:val="0"/>
                <w:sz w:val="28"/>
                <w:szCs w:val="28"/>
              </w:rPr>
              <w:t>1、加热功率：500W</w:t>
            </w:r>
          </w:p>
          <w:p>
            <w:pPr>
              <w:pStyle w:val="2"/>
              <w:rPr>
                <w:rFonts w:ascii="宋体" w:hAnsi="宋体" w:eastAsia="宋体" w:cs="宋体"/>
                <w:kern w:val="0"/>
                <w:sz w:val="28"/>
                <w:szCs w:val="28"/>
              </w:rPr>
            </w:pPr>
            <w:r>
              <w:rPr>
                <w:rFonts w:hint="eastAsia" w:ascii="宋体" w:hAnsi="宋体" w:eastAsia="宋体" w:cs="宋体"/>
                <w:kern w:val="0"/>
                <w:sz w:val="28"/>
                <w:szCs w:val="28"/>
              </w:rPr>
              <w:t>2、制冷功率：78W</w:t>
            </w:r>
          </w:p>
          <w:p>
            <w:pPr>
              <w:pStyle w:val="2"/>
              <w:rPr>
                <w:rFonts w:ascii="宋体" w:hAnsi="宋体" w:eastAsia="宋体" w:cs="宋体"/>
                <w:kern w:val="0"/>
                <w:sz w:val="28"/>
                <w:szCs w:val="28"/>
              </w:rPr>
            </w:pPr>
            <w:r>
              <w:rPr>
                <w:rFonts w:hint="eastAsia" w:ascii="宋体" w:hAnsi="宋体" w:eastAsia="宋体" w:cs="宋体"/>
                <w:kern w:val="0"/>
                <w:sz w:val="28"/>
                <w:szCs w:val="28"/>
              </w:rPr>
              <w:t>3、纯水产量：10L/H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4、热水温度：100℃</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5、热水制水量;15L/H</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6、压力桶储水量：7L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7、净水箱容积：≥10L</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8、出水口：2个</w:t>
            </w:r>
          </w:p>
          <w:p>
            <w:pPr>
              <w:spacing w:line="520" w:lineRule="exact"/>
              <w:rPr>
                <w:rFonts w:ascii="宋体" w:hAnsi="宋体" w:eastAsia="宋体" w:cs="宋体"/>
                <w:sz w:val="28"/>
                <w:szCs w:val="28"/>
              </w:rPr>
            </w:pPr>
            <w:r>
              <w:rPr>
                <w:rFonts w:hint="eastAsia" w:ascii="宋体" w:hAnsi="宋体" w:eastAsia="宋体" w:cs="宋体"/>
                <w:kern w:val="0"/>
                <w:sz w:val="28"/>
                <w:szCs w:val="28"/>
              </w:rPr>
              <w:t>9、冷水温度≤15℃</w:t>
            </w:r>
          </w:p>
        </w:tc>
        <w:tc>
          <w:tcPr>
            <w:tcW w:w="854"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1</w:t>
            </w:r>
          </w:p>
        </w:tc>
        <w:tc>
          <w:tcPr>
            <w:tcW w:w="2200" w:type="dxa"/>
            <w:shd w:val="clear" w:color="auto" w:fill="auto"/>
          </w:tcPr>
          <w:p>
            <w:pPr>
              <w:spacing w:line="520" w:lineRule="exact"/>
              <w:rPr>
                <w:rFonts w:ascii="宋体" w:hAnsi="宋体" w:eastAsia="宋体" w:cs="宋体"/>
                <w:sz w:val="28"/>
                <w:szCs w:val="28"/>
              </w:rPr>
            </w:pPr>
            <w:r>
              <w:rPr>
                <w:rFonts w:hint="eastAsia" w:ascii="宋体" w:hAnsi="宋体" w:eastAsia="宋体" w:cs="宋体"/>
                <w:sz w:val="28"/>
                <w:szCs w:val="28"/>
              </w:rPr>
              <w:t>5-150人</w:t>
            </w:r>
          </w:p>
        </w:tc>
      </w:tr>
    </w:tbl>
    <w:p>
      <w:pPr>
        <w:rPr>
          <w:rFonts w:ascii="宋体" w:hAnsi="宋体" w:eastAsia="宋体" w:cs="宋体"/>
          <w:sz w:val="28"/>
          <w:szCs w:val="28"/>
        </w:rPr>
      </w:pPr>
    </w:p>
    <w:p>
      <w:pPr>
        <w:pStyle w:val="2"/>
        <w:numPr>
          <w:ilvl w:val="0"/>
          <w:numId w:val="5"/>
        </w:numPr>
        <w:ind w:firstLine="560" w:firstLineChars="200"/>
        <w:rPr>
          <w:rFonts w:ascii="宋体" w:hAnsi="宋体" w:eastAsia="宋体" w:cs="宋体"/>
          <w:sz w:val="28"/>
          <w:szCs w:val="28"/>
        </w:rPr>
      </w:pPr>
      <w:r>
        <w:rPr>
          <w:rFonts w:hint="eastAsia" w:ascii="宋体" w:hAnsi="宋体" w:eastAsia="宋体" w:cs="宋体"/>
          <w:sz w:val="28"/>
          <w:szCs w:val="28"/>
        </w:rPr>
        <w:t>、其他技术要求：</w:t>
      </w:r>
    </w:p>
    <w:p>
      <w:pPr>
        <w:pStyle w:val="2"/>
        <w:numPr>
          <w:ilvl w:val="0"/>
          <w:numId w:val="7"/>
        </w:numPr>
        <w:rPr>
          <w:rFonts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rPr>
        <w:t>直饮水机具有RO膜反渗透。</w:t>
      </w:r>
    </w:p>
    <w:p>
      <w:pPr>
        <w:pStyle w:val="2"/>
        <w:numPr>
          <w:ilvl w:val="0"/>
          <w:numId w:val="7"/>
        </w:numPr>
        <w:rPr>
          <w:rFonts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rPr>
        <w:t>直饮水机具有防止烫伤童锁装置。</w:t>
      </w:r>
    </w:p>
    <w:p>
      <w:pPr>
        <w:pStyle w:val="3"/>
        <w:spacing w:before="0" w:after="0" w:line="500" w:lineRule="exact"/>
        <w:ind w:firstLine="560" w:firstLineChars="200"/>
        <w:rPr>
          <w:rFonts w:ascii="宋体" w:hAnsi="宋体" w:cs="宋体"/>
          <w:b w:val="0"/>
          <w:kern w:val="2"/>
          <w:sz w:val="28"/>
          <w:szCs w:val="28"/>
          <w:lang w:val="zh-CN"/>
        </w:rPr>
      </w:pPr>
      <w:bookmarkStart w:id="20" w:name="_Toc38301341"/>
      <w:r>
        <w:rPr>
          <w:rFonts w:hint="eastAsia" w:ascii="宋体" w:hAnsi="宋体" w:cs="宋体"/>
          <w:b w:val="0"/>
          <w:kern w:val="2"/>
          <w:sz w:val="28"/>
          <w:szCs w:val="28"/>
          <w:lang w:val="zh-CN"/>
        </w:rPr>
        <w:t>（二）服务价格：</w:t>
      </w:r>
      <w:bookmarkEnd w:id="20"/>
    </w:p>
    <w:p>
      <w:pPr>
        <w:pStyle w:val="3"/>
        <w:spacing w:before="0" w:after="0" w:line="500" w:lineRule="exact"/>
        <w:ind w:firstLine="840" w:firstLineChars="300"/>
        <w:rPr>
          <w:rFonts w:ascii="宋体" w:hAnsi="宋体" w:cs="宋体"/>
          <w:b w:val="0"/>
          <w:kern w:val="2"/>
          <w:sz w:val="28"/>
          <w:szCs w:val="28"/>
          <w:lang w:val="zh-CN"/>
        </w:rPr>
      </w:pPr>
      <w:bookmarkStart w:id="21" w:name="_Toc38301342"/>
      <w:bookmarkStart w:id="22" w:name="_Toc38299942"/>
      <w:r>
        <w:rPr>
          <w:rFonts w:hint="eastAsia" w:ascii="宋体" w:hAnsi="宋体" w:cs="宋体"/>
          <w:b w:val="0"/>
          <w:kern w:val="2"/>
          <w:sz w:val="28"/>
          <w:szCs w:val="28"/>
          <w:lang w:val="zh-CN"/>
        </w:rPr>
        <w:t>供应商按设备数量提供服务单价和总价。</w:t>
      </w:r>
      <w:bookmarkEnd w:id="21"/>
      <w:bookmarkEnd w:id="22"/>
    </w:p>
    <w:p>
      <w:pPr>
        <w:pStyle w:val="3"/>
        <w:spacing w:before="0" w:after="0" w:line="500" w:lineRule="exact"/>
        <w:ind w:firstLine="562" w:firstLineChars="200"/>
        <w:rPr>
          <w:rFonts w:ascii="宋体" w:hAnsi="宋体" w:cs="宋体"/>
          <w:bCs/>
          <w:kern w:val="2"/>
          <w:sz w:val="28"/>
          <w:szCs w:val="28"/>
          <w:lang w:val="zh-CN"/>
        </w:rPr>
      </w:pPr>
      <w:bookmarkStart w:id="23" w:name="_Toc38299944"/>
      <w:bookmarkStart w:id="24" w:name="_Toc38301344"/>
      <w:r>
        <w:rPr>
          <w:rFonts w:hint="eastAsia" w:ascii="宋体" w:hAnsi="宋体" w:cs="宋体"/>
          <w:bCs/>
          <w:kern w:val="2"/>
          <w:sz w:val="28"/>
          <w:szCs w:val="28"/>
          <w:lang w:val="zh-CN"/>
        </w:rPr>
        <w:t>前提：本章采购需求中标注“*”号的条款为本次磋商采购项目的实质性要求，供应商应全部满足。</w:t>
      </w:r>
      <w:bookmarkEnd w:id="23"/>
      <w:bookmarkEnd w:id="24"/>
    </w:p>
    <w:p>
      <w:pPr>
        <w:rPr>
          <w:rFonts w:ascii="宋体" w:hAnsi="宋体" w:eastAsia="宋体" w:cs="宋体"/>
          <w:b/>
          <w:bCs/>
          <w:sz w:val="28"/>
          <w:szCs w:val="28"/>
          <w:lang w:val="zh-CN"/>
        </w:rPr>
        <w:sectPr>
          <w:footerReference r:id="rId3" w:type="default"/>
          <w:pgSz w:w="11906" w:h="16838"/>
          <w:pgMar w:top="1440" w:right="1800" w:bottom="1440" w:left="1800" w:header="851" w:footer="992" w:gutter="0"/>
          <w:pgNumType w:start="1"/>
          <w:cols w:space="425" w:num="1"/>
          <w:docGrid w:type="lines" w:linePitch="312" w:charSpace="0"/>
        </w:sectPr>
      </w:pPr>
    </w:p>
    <w:p>
      <w:pPr>
        <w:pStyle w:val="3"/>
        <w:numPr>
          <w:ilvl w:val="0"/>
          <w:numId w:val="6"/>
        </w:numPr>
        <w:jc w:val="center"/>
        <w:rPr>
          <w:rFonts w:ascii="宋体" w:hAnsi="宋体" w:cs="宋体"/>
          <w:sz w:val="28"/>
          <w:szCs w:val="28"/>
          <w:lang w:val="zh-CN"/>
        </w:rPr>
      </w:pPr>
      <w:bookmarkStart w:id="25" w:name="_Toc38301345"/>
      <w:r>
        <w:rPr>
          <w:rFonts w:hint="eastAsia" w:ascii="宋体" w:hAnsi="宋体" w:cs="宋体"/>
          <w:sz w:val="28"/>
          <w:szCs w:val="28"/>
          <w:lang w:val="zh-CN"/>
        </w:rPr>
        <w:t>响应性文件编制及要求</w:t>
      </w:r>
      <w:bookmarkEnd w:id="25"/>
    </w:p>
    <w:p>
      <w:pPr>
        <w:spacing w:line="600" w:lineRule="exact"/>
        <w:jc w:val="center"/>
        <w:rPr>
          <w:rFonts w:ascii="宋体" w:hAnsi="宋体" w:eastAsia="宋体" w:cs="宋体"/>
          <w:b/>
          <w:bCs/>
          <w:sz w:val="28"/>
          <w:szCs w:val="28"/>
          <w:lang w:val="zh-CN"/>
        </w:rPr>
      </w:pPr>
      <w:bookmarkStart w:id="26" w:name="_Toc10998"/>
      <w:r>
        <w:rPr>
          <w:rFonts w:hint="eastAsia" w:ascii="宋体" w:hAnsi="宋体" w:eastAsia="宋体" w:cs="宋体"/>
          <w:b/>
          <w:bCs/>
          <w:sz w:val="28"/>
          <w:szCs w:val="28"/>
          <w:lang w:val="zh-CN"/>
        </w:rPr>
        <w:t>响应性文件构成表</w:t>
      </w:r>
      <w:bookmarkEnd w:id="26"/>
    </w:p>
    <w:tbl>
      <w:tblPr>
        <w:tblStyle w:val="12"/>
        <w:tblW w:w="8115" w:type="dxa"/>
        <w:tblInd w:w="0" w:type="dxa"/>
        <w:tblLayout w:type="fixed"/>
        <w:tblCellMar>
          <w:top w:w="15" w:type="dxa"/>
          <w:left w:w="15" w:type="dxa"/>
          <w:bottom w:w="15" w:type="dxa"/>
          <w:right w:w="15" w:type="dxa"/>
        </w:tblCellMar>
      </w:tblPr>
      <w:tblGrid>
        <w:gridCol w:w="555"/>
        <w:gridCol w:w="737"/>
        <w:gridCol w:w="3463"/>
        <w:gridCol w:w="1080"/>
        <w:gridCol w:w="1080"/>
        <w:gridCol w:w="1200"/>
      </w:tblGrid>
      <w:tr>
        <w:tblPrEx>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类别</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序号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资料属性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必须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酌情</w:t>
            </w: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技术</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投标人简介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投标人信息表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资质证明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投标产品及服务情况介绍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技术实施方案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应急处置预案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eastAsia="宋体" w:cs="宋体"/>
                <w:sz w:val="28"/>
                <w:szCs w:val="28"/>
              </w:rPr>
            </w:pPr>
            <w:r>
              <w:rPr>
                <w:rFonts w:hint="eastAsia" w:ascii="宋体" w:hAnsi="宋体" w:eastAsia="宋体" w:cs="宋体"/>
                <w:kern w:val="0"/>
                <w:sz w:val="28"/>
                <w:szCs w:val="28"/>
              </w:rPr>
              <w:t>商务</w:t>
            </w:r>
          </w:p>
          <w:p>
            <w:pPr>
              <w:jc w:val="center"/>
              <w:textAlignment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商务报价表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其他相关资料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r>
              <w:rPr>
                <w:rFonts w:hint="eastAsia" w:ascii="宋体" w:hAnsi="宋体" w:eastAsia="宋体" w:cs="宋体"/>
                <w:kern w:val="0"/>
                <w:sz w:val="28"/>
                <w:szCs w:val="28"/>
              </w:rPr>
              <w:t>√</w:t>
            </w:r>
          </w:p>
        </w:tc>
      </w:tr>
    </w:tbl>
    <w:p>
      <w:pPr>
        <w:pStyle w:val="17"/>
        <w:numPr>
          <w:ilvl w:val="0"/>
          <w:numId w:val="0"/>
        </w:numPr>
        <w:spacing w:before="0" w:after="0" w:line="500" w:lineRule="exact"/>
        <w:ind w:firstLine="562" w:firstLineChars="200"/>
        <w:jc w:val="both"/>
        <w:outlineLvl w:val="9"/>
        <w:rPr>
          <w:rFonts w:ascii="宋体" w:hAnsi="宋体" w:eastAsia="宋体" w:cs="宋体"/>
          <w:sz w:val="28"/>
        </w:rPr>
      </w:pPr>
      <w:r>
        <w:rPr>
          <w:rFonts w:hint="eastAsia" w:ascii="宋体" w:hAnsi="宋体" w:eastAsia="宋体" w:cs="宋体"/>
          <w:sz w:val="28"/>
        </w:rPr>
        <w:t>重要提示：</w:t>
      </w:r>
    </w:p>
    <w:p>
      <w:pPr>
        <w:numPr>
          <w:ilvl w:val="0"/>
          <w:numId w:val="8"/>
        </w:numPr>
        <w:tabs>
          <w:tab w:val="left" w:pos="360"/>
        </w:tabs>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技术和商务磋商响应文件须分开单独密封。</w:t>
      </w:r>
    </w:p>
    <w:p>
      <w:pPr>
        <w:numPr>
          <w:ilvl w:val="0"/>
          <w:numId w:val="8"/>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必须提交”类材料将作为采购人对响应性文件的有效性和合法性进行审核的唯一依据，投标人必须严格按照要求如实提供，未提供必须提交所列的任意一项资料，该投标人的响应性文件均将被视为未作实质性应答或对响应性文件偏离。</w:t>
      </w:r>
    </w:p>
    <w:p>
      <w:pPr>
        <w:numPr>
          <w:ilvl w:val="0"/>
          <w:numId w:val="8"/>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“酌情提交”类材料采购人将作为比对性参考辅助材料。请将打“√”项材料如实提供，按顺序装订并密封后递交给采购人。</w:t>
      </w:r>
    </w:p>
    <w:p>
      <w:pPr>
        <w:numPr>
          <w:ilvl w:val="0"/>
          <w:numId w:val="8"/>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在成交投标人与采购人签订合同后，派驻本项目工作人员情况表中所述人员未经采购人书面同意，不得擅自变更，否则投标人应承担相应的法律责任。</w:t>
      </w:r>
    </w:p>
    <w:p>
      <w:pPr>
        <w:numPr>
          <w:ilvl w:val="0"/>
          <w:numId w:val="8"/>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项目相关资质证明（包含以下资料）营业执照、组织机构代码证、税务登记证、食品经营许可证副本复印件。</w:t>
      </w:r>
    </w:p>
    <w:p>
      <w:pPr>
        <w:numPr>
          <w:ilvl w:val="0"/>
          <w:numId w:val="9"/>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响应性文件的组成</w:t>
      </w:r>
    </w:p>
    <w:p>
      <w:pPr>
        <w:numPr>
          <w:ilvl w:val="0"/>
          <w:numId w:val="10"/>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技术部分（包含但不限于以下内容）</w:t>
      </w:r>
    </w:p>
    <w:p>
      <w:pPr>
        <w:spacing w:line="50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投标人按照磋商文件项目要求作出技术应答，主要包括对项目的实质性响应并提供有效的资质证明文件及其他相关材料，具体包括：</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营业执照副本复印件；</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营业情况证明。投标人须承诺：在近三年内，未受过法律、行政及行业处罚，且目前不在处罚期内。情况证明出具日期须为收到投标文件以后的日期；</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银行开户证明及开户账号信息（包括账号、开户行、户名）</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投标人信息登记表（见磋商文件格式）；</w:t>
      </w:r>
    </w:p>
    <w:p>
      <w:pPr>
        <w:pStyle w:val="2"/>
        <w:rPr>
          <w:rFonts w:ascii="宋体" w:hAnsi="宋体" w:eastAsia="宋体" w:cs="宋体"/>
          <w:sz w:val="28"/>
          <w:szCs w:val="28"/>
        </w:rPr>
      </w:pPr>
      <w:r>
        <w:rPr>
          <w:rFonts w:hint="eastAsia" w:ascii="宋体" w:hAnsi="宋体" w:eastAsia="宋体" w:cs="宋体"/>
          <w:sz w:val="28"/>
          <w:szCs w:val="28"/>
        </w:rPr>
        <w:t>5. 投标产品及服务情况介绍、技术方案、应急处置。</w:t>
      </w:r>
    </w:p>
    <w:p>
      <w:pPr>
        <w:numPr>
          <w:ilvl w:val="0"/>
          <w:numId w:val="10"/>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商务磋商响应性文件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投标人按照磋商文件要求提供报价书及相关文件，包含但不限于以下内容：</w:t>
      </w:r>
    </w:p>
    <w:p>
      <w:pPr>
        <w:numPr>
          <w:ilvl w:val="0"/>
          <w:numId w:val="1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直饮水机品牌、规格及单价。</w:t>
      </w:r>
    </w:p>
    <w:p>
      <w:pPr>
        <w:numPr>
          <w:ilvl w:val="0"/>
          <w:numId w:val="1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法定代表人证明及身份证复印件（正反两面），或法定代表人签署的授权委托书（按磋商文件所附格式准备并装订在响应性文件正本中）及被授权人身份证复印件（正反两面）。</w:t>
      </w:r>
    </w:p>
    <w:p>
      <w:pPr>
        <w:numPr>
          <w:ilvl w:val="0"/>
          <w:numId w:val="9"/>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响应性文件的份数和装订</w:t>
      </w:r>
    </w:p>
    <w:p>
      <w:pPr>
        <w:numPr>
          <w:ilvl w:val="0"/>
          <w:numId w:val="1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投标人应根据本磋商文件的要求，编制响应性文件共五份，一份正本，四份副本。并明确注明“正本”或“副本”字样，一旦正本和副本有差异，以正本为准。</w:t>
      </w:r>
    </w:p>
    <w:p>
      <w:pPr>
        <w:numPr>
          <w:ilvl w:val="0"/>
          <w:numId w:val="1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响应性文件的正本与副本应分别装订成册，不得采用活页夹。响应性文件应用A4规格纸编制、双面打印并装订成册，不得有零散页。</w:t>
      </w:r>
    </w:p>
    <w:p>
      <w:pPr>
        <w:numPr>
          <w:ilvl w:val="0"/>
          <w:numId w:val="1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响应性文件应编制目录，并逐页标注连续页码。响应性文件的任何一页都不应涂改，不应有行间插字或删除。</w:t>
      </w:r>
    </w:p>
    <w:p>
      <w:pPr>
        <w:numPr>
          <w:ilvl w:val="0"/>
          <w:numId w:val="9"/>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响应性文件密封要求和无效</w:t>
      </w:r>
    </w:p>
    <w:p>
      <w:pPr>
        <w:numPr>
          <w:ilvl w:val="0"/>
          <w:numId w:val="14"/>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响应性文件的密封</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响应性文件应装入密封袋，封面注明项目编号、项目名称、投标人名称、投标时间、地址、电话等。所有外层密封袋的封口处应粘贴牢固，并加盖密封章（投标人公章）。</w:t>
      </w:r>
    </w:p>
    <w:p>
      <w:pPr>
        <w:numPr>
          <w:ilvl w:val="0"/>
          <w:numId w:val="14"/>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响应性文件有下列情形之一的，响应性文件无效或被视为废标：</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未密封的；</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未经入围单位法定代表人或授权代表签字并由投标人单位盖章的；</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未能按照磋商文件要求编制的；</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逾期送达的；</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附有采购人不能接受条件的；</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响应性文件的任何一页进行涂改且没有法定代表人或授权代表签字并加盖公章的；</w:t>
      </w:r>
    </w:p>
    <w:p>
      <w:pPr>
        <w:numPr>
          <w:ilvl w:val="0"/>
          <w:numId w:val="9"/>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响应性文件递交</w:t>
      </w:r>
    </w:p>
    <w:p>
      <w:pPr>
        <w:numPr>
          <w:ilvl w:val="0"/>
          <w:numId w:val="16"/>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本次竞争性磋商分技术磋商、商务磋商。投标人应按照技术、商务分别递交响应性文件。</w:t>
      </w:r>
    </w:p>
    <w:p>
      <w:pPr>
        <w:numPr>
          <w:ilvl w:val="0"/>
          <w:numId w:val="16"/>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响应性文件应送达采购人指定的地点。在磋商文件要求递交响应性文件的时间或地点之外送达的响应性文件，采购人将拒收。</w:t>
      </w:r>
    </w:p>
    <w:p>
      <w:pPr>
        <w:numPr>
          <w:ilvl w:val="0"/>
          <w:numId w:val="16"/>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响应性文件应原则上采取当面送达方式或采购人要求的其他方式</w:t>
      </w:r>
    </w:p>
    <w:p>
      <w:pPr>
        <w:numPr>
          <w:ilvl w:val="0"/>
          <w:numId w:val="16"/>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采购人在规定的递交响应性文件截止时间3日前，可以对竞争性磋商文件进行修改，并将修改内容书面告知投标人。</w:t>
      </w:r>
    </w:p>
    <w:p>
      <w:pPr>
        <w:pStyle w:val="17"/>
        <w:spacing w:before="0" w:after="0" w:line="600" w:lineRule="exact"/>
        <w:ind w:firstLine="562" w:firstLineChars="200"/>
        <w:jc w:val="both"/>
        <w:outlineLvl w:val="9"/>
        <w:rPr>
          <w:rFonts w:ascii="宋体" w:hAnsi="宋体" w:eastAsia="宋体" w:cs="宋体"/>
          <w:sz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3"/>
        <w:spacing w:before="0" w:after="0" w:line="600" w:lineRule="exact"/>
        <w:jc w:val="center"/>
        <w:rPr>
          <w:rFonts w:ascii="宋体" w:hAnsi="宋体" w:cs="宋体"/>
          <w:sz w:val="28"/>
          <w:szCs w:val="28"/>
        </w:rPr>
      </w:pPr>
      <w:bookmarkStart w:id="27" w:name="_Toc38301346"/>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p>
    <w:p>
      <w:pPr>
        <w:pStyle w:val="3"/>
        <w:spacing w:before="0" w:after="0" w:line="600" w:lineRule="exact"/>
        <w:jc w:val="center"/>
        <w:rPr>
          <w:rFonts w:ascii="宋体" w:hAnsi="宋体" w:cs="宋体"/>
          <w:sz w:val="28"/>
          <w:szCs w:val="28"/>
        </w:rPr>
      </w:pPr>
      <w:r>
        <w:rPr>
          <w:rFonts w:hint="eastAsia" w:ascii="宋体" w:hAnsi="宋体" w:cs="宋体"/>
          <w:sz w:val="28"/>
          <w:szCs w:val="28"/>
        </w:rPr>
        <w:t>岳池县人民医院直饮水机服务采购项目</w:t>
      </w:r>
      <w:bookmarkEnd w:id="27"/>
    </w:p>
    <w:p>
      <w:pPr>
        <w:pStyle w:val="3"/>
        <w:spacing w:before="0" w:after="0" w:line="600" w:lineRule="exact"/>
        <w:jc w:val="center"/>
        <w:rPr>
          <w:rFonts w:ascii="宋体" w:hAnsi="宋体" w:cs="宋体"/>
          <w:sz w:val="28"/>
          <w:szCs w:val="28"/>
        </w:rPr>
      </w:pPr>
      <w:bookmarkStart w:id="28" w:name="_Toc38301347"/>
      <w:r>
        <w:rPr>
          <w:rFonts w:hint="eastAsia" w:ascii="宋体" w:hAnsi="宋体" w:cs="宋体"/>
          <w:sz w:val="28"/>
          <w:szCs w:val="28"/>
        </w:rPr>
        <w:t>响应性文件</w:t>
      </w:r>
      <w:bookmarkEnd w:id="28"/>
    </w:p>
    <w:p>
      <w:pPr>
        <w:pStyle w:val="3"/>
        <w:spacing w:before="0" w:after="0" w:line="600" w:lineRule="exact"/>
        <w:jc w:val="center"/>
        <w:rPr>
          <w:rFonts w:ascii="宋体" w:hAnsi="宋体" w:cs="宋体"/>
          <w:sz w:val="28"/>
          <w:szCs w:val="28"/>
        </w:rPr>
      </w:pPr>
      <w:bookmarkStart w:id="29" w:name="_Toc38301348"/>
      <w:r>
        <w:rPr>
          <w:rFonts w:hint="eastAsia" w:ascii="宋体" w:hAnsi="宋体" w:cs="宋体"/>
          <w:sz w:val="28"/>
          <w:szCs w:val="28"/>
        </w:rPr>
        <w:t>（技术磋商）</w:t>
      </w:r>
      <w:bookmarkEnd w:id="29"/>
    </w:p>
    <w:p>
      <w:pPr>
        <w:spacing w:line="600" w:lineRule="exact"/>
        <w:rPr>
          <w:rFonts w:ascii="宋体" w:hAnsi="宋体" w:eastAsia="宋体" w:cs="宋体"/>
          <w:sz w:val="28"/>
          <w:szCs w:val="28"/>
        </w:rPr>
      </w:pPr>
      <w:r>
        <w:rPr>
          <w:rFonts w:hint="eastAsia" w:ascii="宋体" w:hAnsi="宋体" w:eastAsia="宋体" w:cs="宋体"/>
          <w:sz w:val="28"/>
          <w:szCs w:val="28"/>
        </w:rPr>
        <w:t xml:space="preserve">法定代表人或其代理人（签字）： </w:t>
      </w: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r>
        <w:rPr>
          <w:rFonts w:hint="eastAsia" w:ascii="宋体" w:hAnsi="宋体" w:eastAsia="宋体" w:cs="宋体"/>
          <w:sz w:val="28"/>
          <w:szCs w:val="28"/>
        </w:rPr>
        <w:t xml:space="preserve">投标人（盖章）： </w:t>
      </w: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r>
        <w:rPr>
          <w:rFonts w:hint="eastAsia" w:ascii="宋体" w:hAnsi="宋体" w:eastAsia="宋体" w:cs="宋体"/>
          <w:sz w:val="28"/>
          <w:szCs w:val="28"/>
        </w:rPr>
        <w:t xml:space="preserve">投标日期： </w:t>
      </w:r>
      <w:r>
        <w:rPr>
          <w:rFonts w:hint="eastAsia" w:ascii="宋体" w:hAnsi="宋体" w:eastAsia="宋体" w:cs="宋体"/>
          <w:sz w:val="28"/>
          <w:szCs w:val="28"/>
          <w:u w:val="single"/>
        </w:rPr>
        <w:t xml:space="preserve">       年   月   日  </w:t>
      </w: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pStyle w:val="4"/>
        <w:spacing w:before="0" w:after="0" w:line="600" w:lineRule="exact"/>
        <w:jc w:val="center"/>
        <w:rPr>
          <w:rFonts w:ascii="宋体" w:hAnsi="宋体" w:eastAsia="宋体" w:cs="宋体"/>
          <w:sz w:val="28"/>
          <w:szCs w:val="28"/>
        </w:rPr>
      </w:pPr>
      <w:bookmarkStart w:id="30" w:name="_Toc38301349"/>
      <w:r>
        <w:rPr>
          <w:rFonts w:hint="eastAsia" w:ascii="宋体" w:hAnsi="宋体" w:eastAsia="宋体" w:cs="宋体"/>
          <w:sz w:val="28"/>
          <w:szCs w:val="28"/>
        </w:rPr>
        <w:t>（一）法定代表人授权书</w:t>
      </w:r>
      <w:bookmarkEnd w:id="30"/>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（法定代表人姓名）</w:t>
      </w:r>
      <w:r>
        <w:rPr>
          <w:rFonts w:hint="eastAsia" w:ascii="宋体" w:hAnsi="宋体" w:eastAsia="宋体" w:cs="宋体"/>
          <w:sz w:val="28"/>
          <w:szCs w:val="28"/>
        </w:rPr>
        <w:t>系注册于</w:t>
      </w:r>
      <w:r>
        <w:rPr>
          <w:rFonts w:hint="eastAsia" w:ascii="宋体" w:hAnsi="宋体" w:eastAsia="宋体" w:cs="宋体"/>
          <w:sz w:val="28"/>
          <w:szCs w:val="28"/>
          <w:u w:val="single"/>
        </w:rPr>
        <w:t>（投标人地址）</w:t>
      </w:r>
      <w:r>
        <w:rPr>
          <w:rFonts w:hint="eastAsia" w:ascii="宋体" w:hAnsi="宋体" w:eastAsia="宋体" w:cs="宋体"/>
          <w:sz w:val="28"/>
          <w:szCs w:val="28"/>
        </w:rPr>
        <w:t>的</w:t>
      </w:r>
      <w:r>
        <w:rPr>
          <w:rFonts w:hint="eastAsia" w:ascii="宋体" w:hAnsi="宋体" w:eastAsia="宋体" w:cs="宋体"/>
          <w:sz w:val="28"/>
          <w:szCs w:val="28"/>
          <w:u w:val="single"/>
        </w:rPr>
        <w:t xml:space="preserve">            （投标人名称）</w:t>
      </w:r>
      <w:r>
        <w:rPr>
          <w:rFonts w:hint="eastAsia" w:ascii="宋体" w:hAnsi="宋体" w:eastAsia="宋体" w:cs="宋体"/>
          <w:sz w:val="28"/>
          <w:szCs w:val="28"/>
        </w:rPr>
        <w:t>的法定代表人，现代表公司授权下面签字的</w:t>
      </w:r>
      <w:r>
        <w:rPr>
          <w:rFonts w:hint="eastAsia" w:ascii="宋体" w:hAnsi="宋体" w:eastAsia="宋体" w:cs="宋体"/>
          <w:sz w:val="28"/>
          <w:szCs w:val="28"/>
          <w:u w:val="single"/>
        </w:rPr>
        <w:t>（被授权人的姓名、职务、身份证号）</w:t>
      </w:r>
      <w:r>
        <w:rPr>
          <w:rFonts w:hint="eastAsia" w:ascii="宋体" w:hAnsi="宋体" w:eastAsia="宋体" w:cs="宋体"/>
          <w:sz w:val="28"/>
          <w:szCs w:val="28"/>
        </w:rPr>
        <w:t>为我公司合法代理人，代表本公司参加</w:t>
      </w:r>
      <w:r>
        <w:rPr>
          <w:rFonts w:hint="eastAsia" w:ascii="宋体" w:hAnsi="宋体" w:eastAsia="宋体" w:cs="宋体"/>
          <w:sz w:val="28"/>
          <w:szCs w:val="28"/>
          <w:u w:val="single"/>
        </w:rPr>
        <w:t>（                       项目，</w:t>
      </w:r>
      <w:r>
        <w:rPr>
          <w:rFonts w:hint="eastAsia" w:ascii="宋体" w:hAnsi="宋体" w:eastAsia="宋体" w:cs="宋体"/>
          <w:sz w:val="28"/>
          <w:szCs w:val="28"/>
        </w:rPr>
        <w:t>项目</w:t>
      </w:r>
      <w:r>
        <w:rPr>
          <w:rFonts w:hint="eastAsia" w:ascii="宋体" w:hAnsi="宋体" w:eastAsia="宋体" w:cs="宋体"/>
          <w:sz w:val="28"/>
          <w:szCs w:val="28"/>
          <w:u w:val="single"/>
        </w:rPr>
        <w:t xml:space="preserve">编号为        </w:t>
      </w:r>
      <w:r>
        <w:rPr>
          <w:rFonts w:hint="eastAsia" w:ascii="宋体" w:hAnsi="宋体" w:eastAsia="宋体" w:cs="宋体"/>
          <w:sz w:val="28"/>
          <w:szCs w:val="28"/>
        </w:rPr>
        <w:t>）的磋商活动。代理人在本次磋商中所签署的一切文件和处理的一切有关事务，我公司均予承认，上述事项产生的一切法律责任均由我公司承担。</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本授权书于年月日签字生效，特此声明。</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rPr>
          <w:rFonts w:ascii="宋体" w:hAnsi="宋体" w:eastAsia="宋体" w:cs="宋体"/>
          <w:sz w:val="28"/>
          <w:szCs w:val="28"/>
          <w:u w:val="single"/>
        </w:rPr>
      </w:pPr>
      <w:r>
        <w:rPr>
          <w:rFonts w:hint="eastAsia" w:ascii="宋体" w:hAnsi="宋体" w:eastAsia="宋体" w:cs="宋体"/>
          <w:sz w:val="28"/>
          <w:szCs w:val="28"/>
          <w:u w:val="single"/>
        </w:rPr>
        <w:t xml:space="preserve">法定代表人：（签名及印刷体姓名）（公章）                     </w:t>
      </w:r>
    </w:p>
    <w:p>
      <w:pPr>
        <w:spacing w:line="600" w:lineRule="exact"/>
        <w:rPr>
          <w:rFonts w:ascii="宋体" w:hAnsi="宋体" w:eastAsia="宋体" w:cs="宋体"/>
          <w:sz w:val="28"/>
          <w:szCs w:val="28"/>
          <w:u w:val="single"/>
        </w:rPr>
      </w:pPr>
      <w:r>
        <w:rPr>
          <w:rFonts w:hint="eastAsia" w:ascii="宋体" w:hAnsi="宋体" w:eastAsia="宋体" w:cs="宋体"/>
          <w:sz w:val="28"/>
          <w:szCs w:val="28"/>
          <w:u w:val="single"/>
        </w:rPr>
        <w:t xml:space="preserve">被授权人：（签名及印刷体姓名、职务）                         </w:t>
      </w:r>
    </w:p>
    <w:p>
      <w:pPr>
        <w:spacing w:line="600" w:lineRule="exact"/>
        <w:ind w:firstLine="560" w:firstLineChars="200"/>
        <w:rPr>
          <w:rFonts w:ascii="宋体" w:hAnsi="宋体" w:eastAsia="宋体" w:cs="宋体"/>
          <w:sz w:val="28"/>
          <w:szCs w:val="28"/>
          <w:u w:val="single"/>
        </w:rPr>
      </w:pPr>
    </w:p>
    <w:p>
      <w:pPr>
        <w:spacing w:line="600" w:lineRule="exact"/>
        <w:ind w:firstLine="3080" w:firstLineChars="1100"/>
        <w:rPr>
          <w:rFonts w:ascii="宋体" w:hAnsi="宋体" w:eastAsia="宋体" w:cs="宋体"/>
          <w:sz w:val="28"/>
          <w:szCs w:val="28"/>
        </w:rPr>
      </w:pPr>
      <w:r>
        <w:rPr>
          <w:rFonts w:hint="eastAsia" w:ascii="宋体" w:hAnsi="宋体" w:eastAsia="宋体" w:cs="宋体"/>
          <w:sz w:val="28"/>
          <w:szCs w:val="28"/>
        </w:rPr>
        <w:t xml:space="preserve">日  期：    年  月  日 </w:t>
      </w:r>
    </w:p>
    <w:p>
      <w:pPr>
        <w:spacing w:line="600" w:lineRule="exact"/>
        <w:ind w:firstLine="560" w:firstLineChars="200"/>
        <w:rPr>
          <w:rFonts w:ascii="宋体" w:hAnsi="宋体" w:eastAsia="宋体" w:cs="宋体"/>
          <w:sz w:val="28"/>
          <w:szCs w:val="28"/>
          <w:lang w:val="zh-CN"/>
        </w:rPr>
      </w:pPr>
    </w:p>
    <w:p>
      <w:pPr>
        <w:spacing w:line="600" w:lineRule="exact"/>
        <w:ind w:firstLine="562" w:firstLineChars="200"/>
        <w:rPr>
          <w:rFonts w:ascii="宋体" w:hAnsi="宋体" w:eastAsia="宋体" w:cs="宋体"/>
          <w:b/>
          <w:sz w:val="28"/>
          <w:szCs w:val="28"/>
        </w:rPr>
      </w:pPr>
      <w:r>
        <w:rPr>
          <w:rFonts w:hint="eastAsia" w:ascii="宋体" w:hAnsi="宋体" w:eastAsia="宋体" w:cs="宋体"/>
          <w:b/>
          <w:sz w:val="28"/>
          <w:szCs w:val="28"/>
        </w:rPr>
        <w:t>附：被授权人委托人及被授权人身份证复印件</w:t>
      </w:r>
    </w:p>
    <w:p>
      <w:pPr>
        <w:pStyle w:val="3"/>
        <w:widowControl/>
        <w:spacing w:before="0" w:after="0" w:line="600" w:lineRule="exact"/>
        <w:ind w:firstLine="562" w:firstLineChars="200"/>
        <w:rPr>
          <w:rFonts w:ascii="宋体" w:hAnsi="宋体" w:cs="宋体"/>
          <w:sz w:val="28"/>
          <w:szCs w:val="28"/>
        </w:rPr>
      </w:pPr>
      <w:bookmarkStart w:id="31" w:name="_Toc494543868"/>
      <w:bookmarkStart w:id="32" w:name="_Toc11216"/>
      <w:bookmarkStart w:id="33" w:name="_Toc494544204"/>
    </w:p>
    <w:p>
      <w:pPr>
        <w:rPr>
          <w:rFonts w:ascii="宋体" w:hAnsi="宋体" w:eastAsia="宋体" w:cs="宋体"/>
          <w:sz w:val="28"/>
          <w:szCs w:val="28"/>
        </w:rPr>
      </w:pPr>
    </w:p>
    <w:p>
      <w:pPr>
        <w:pStyle w:val="4"/>
        <w:spacing w:before="0" w:after="0" w:line="600" w:lineRule="exact"/>
        <w:jc w:val="center"/>
        <w:rPr>
          <w:rFonts w:ascii="宋体" w:hAnsi="宋体" w:eastAsia="宋体" w:cs="宋体"/>
          <w:b w:val="0"/>
          <w:sz w:val="28"/>
          <w:szCs w:val="28"/>
        </w:rPr>
      </w:pPr>
      <w:bookmarkStart w:id="34" w:name="_Toc38301350"/>
      <w:bookmarkStart w:id="35" w:name="_Toc23356286"/>
      <w:r>
        <w:rPr>
          <w:rFonts w:hint="eastAsia" w:ascii="宋体" w:hAnsi="宋体" w:eastAsia="宋体" w:cs="宋体"/>
          <w:b w:val="0"/>
          <w:sz w:val="28"/>
          <w:szCs w:val="28"/>
        </w:rPr>
        <w:t>（</w:t>
      </w:r>
      <w:r>
        <w:rPr>
          <w:rFonts w:hint="eastAsia" w:ascii="宋体" w:hAnsi="宋体" w:eastAsia="宋体" w:cs="宋体"/>
          <w:b w:val="0"/>
          <w:kern w:val="44"/>
          <w:sz w:val="28"/>
          <w:szCs w:val="28"/>
        </w:rPr>
        <w:t>二）投标人简介</w:t>
      </w:r>
      <w:bookmarkEnd w:id="31"/>
      <w:bookmarkEnd w:id="32"/>
      <w:bookmarkEnd w:id="33"/>
      <w:bookmarkEnd w:id="34"/>
      <w:bookmarkEnd w:id="35"/>
    </w:p>
    <w:p>
      <w:pPr>
        <w:widowControl/>
        <w:spacing w:line="600" w:lineRule="exact"/>
        <w:ind w:firstLine="562" w:firstLineChars="200"/>
        <w:rPr>
          <w:rFonts w:ascii="宋体" w:hAnsi="宋体" w:eastAsia="宋体" w:cs="宋体"/>
          <w:b/>
          <w:sz w:val="28"/>
          <w:szCs w:val="28"/>
        </w:rPr>
      </w:pPr>
    </w:p>
    <w:p>
      <w:pPr>
        <w:widowControl/>
        <w:spacing w:line="600" w:lineRule="exact"/>
        <w:ind w:firstLine="562" w:firstLineChars="200"/>
        <w:rPr>
          <w:rFonts w:ascii="宋体" w:hAnsi="宋体" w:eastAsia="宋体" w:cs="宋体"/>
          <w:sz w:val="28"/>
          <w:szCs w:val="28"/>
        </w:rPr>
      </w:pPr>
      <w:r>
        <w:rPr>
          <w:rFonts w:hint="eastAsia" w:ascii="宋体" w:hAnsi="宋体" w:eastAsia="宋体" w:cs="宋体"/>
          <w:b/>
          <w:sz w:val="28"/>
          <w:szCs w:val="28"/>
        </w:rPr>
        <w:t>（</w:t>
      </w:r>
      <w:r>
        <w:rPr>
          <w:rFonts w:hint="eastAsia" w:ascii="宋体" w:hAnsi="宋体" w:eastAsia="宋体" w:cs="宋体"/>
          <w:sz w:val="28"/>
          <w:szCs w:val="28"/>
        </w:rPr>
        <w:t>格式不限，应包含名称、地点、法人代表、注册资金、经营范围、成立时间等信息、主要的检验仪器、公司的主要计划以便让评审人员快速了解贵公司</w:t>
      </w:r>
      <w:bookmarkStart w:id="36" w:name="_Toc31920"/>
      <w:bookmarkStart w:id="37" w:name="_Toc494543870"/>
      <w:bookmarkStart w:id="38" w:name="_Toc494544206"/>
      <w:r>
        <w:rPr>
          <w:rFonts w:hint="eastAsia" w:ascii="宋体" w:hAnsi="宋体" w:eastAsia="宋体" w:cs="宋体"/>
          <w:sz w:val="28"/>
          <w:szCs w:val="28"/>
        </w:rPr>
        <w:t>）</w:t>
      </w:r>
    </w:p>
    <w:p>
      <w:pPr>
        <w:pStyle w:val="17"/>
        <w:spacing w:before="0" w:after="0" w:line="600" w:lineRule="exact"/>
        <w:ind w:firstLine="562" w:firstLineChars="200"/>
        <w:jc w:val="both"/>
        <w:outlineLvl w:val="9"/>
        <w:rPr>
          <w:rFonts w:ascii="宋体" w:hAnsi="宋体" w:eastAsia="宋体" w:cs="宋体"/>
          <w:sz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18"/>
        <w:spacing w:line="600" w:lineRule="exact"/>
        <w:ind w:firstLine="560" w:firstLineChars="200"/>
        <w:jc w:val="both"/>
        <w:rPr>
          <w:rFonts w:ascii="宋体" w:hAnsi="宋体" w:cs="宋体"/>
          <w:sz w:val="28"/>
          <w:szCs w:val="28"/>
        </w:rPr>
      </w:pPr>
    </w:p>
    <w:p>
      <w:pPr>
        <w:pStyle w:val="3"/>
        <w:widowControl/>
        <w:spacing w:before="0" w:after="0" w:line="600" w:lineRule="exact"/>
        <w:jc w:val="left"/>
        <w:rPr>
          <w:rFonts w:ascii="宋体" w:hAnsi="宋体" w:cs="宋体"/>
          <w:b w:val="0"/>
          <w:sz w:val="28"/>
          <w:szCs w:val="28"/>
        </w:rPr>
      </w:pPr>
    </w:p>
    <w:p>
      <w:pPr>
        <w:pStyle w:val="4"/>
        <w:spacing w:before="0" w:after="0" w:line="600" w:lineRule="exact"/>
        <w:ind w:firstLine="1960" w:firstLineChars="700"/>
        <w:rPr>
          <w:rFonts w:ascii="宋体" w:hAnsi="宋体" w:cs="宋体"/>
        </w:rPr>
      </w:pPr>
      <w:bookmarkStart w:id="39" w:name="_Toc23356287"/>
      <w:bookmarkStart w:id="40" w:name="_Toc38301351"/>
      <w:r>
        <w:rPr>
          <w:rFonts w:hint="eastAsia" w:ascii="宋体" w:hAnsi="宋体" w:eastAsia="宋体" w:cs="宋体"/>
          <w:b w:val="0"/>
          <w:sz w:val="28"/>
          <w:szCs w:val="28"/>
        </w:rPr>
        <w:t>（三）</w:t>
      </w:r>
      <w:bookmarkEnd w:id="36"/>
      <w:bookmarkEnd w:id="37"/>
      <w:bookmarkEnd w:id="38"/>
      <w:bookmarkEnd w:id="39"/>
      <w:bookmarkEnd w:id="40"/>
      <w:bookmarkStart w:id="41" w:name="_Toc23356288"/>
      <w:bookmarkStart w:id="42" w:name="_Toc494544207"/>
      <w:bookmarkStart w:id="43" w:name="_Toc19670"/>
      <w:bookmarkStart w:id="44" w:name="_Toc38301352"/>
      <w:r>
        <w:rPr>
          <w:rFonts w:hint="eastAsia" w:ascii="宋体" w:hAnsi="宋体" w:cs="宋体"/>
        </w:rPr>
        <w:t>投标人基本情况表</w:t>
      </w:r>
    </w:p>
    <w:p>
      <w:pPr>
        <w:widowControl/>
        <w:spacing w:line="360" w:lineRule="atLeast"/>
        <w:ind w:firstLine="472" w:firstLineChars="196"/>
        <w:jc w:val="left"/>
        <w:outlineLvl w:val="1"/>
        <w:rPr>
          <w:rFonts w:ascii="宋体" w:hAnsi="宋体" w:cs="宋体"/>
          <w:b/>
          <w:sz w:val="24"/>
        </w:rPr>
      </w:pPr>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3443" w:type="dxa"/>
            <w:gridSpan w:val="3"/>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s="宋体"/>
              </w:rPr>
            </w:pP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4497" w:type="dxa"/>
            <w:gridSpan w:val="5"/>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restart"/>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6693" w:type="dxa"/>
            <w:gridSpan w:val="7"/>
          </w:tcPr>
          <w:p>
            <w:pPr>
              <w:widowControl/>
              <w:spacing w:line="360" w:lineRule="atLeast"/>
              <w:ind w:firstLine="470" w:firstLineChars="196"/>
              <w:jc w:val="left"/>
              <w:outlineLvl w:val="1"/>
              <w:rPr>
                <w:rFonts w:ascii="宋体" w:hAnsi="宋体" w:cs="宋体"/>
                <w:sz w:val="24"/>
              </w:rPr>
            </w:pPr>
          </w:p>
        </w:tc>
      </w:tr>
    </w:tbl>
    <w:p>
      <w:pPr>
        <w:widowControl/>
        <w:spacing w:line="360" w:lineRule="atLeast"/>
        <w:ind w:firstLine="472" w:firstLineChars="196"/>
        <w:jc w:val="left"/>
        <w:outlineLvl w:val="1"/>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法定代表人或被授权代表（签字或加盖个人名章）： </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年   月  日</w:t>
      </w:r>
    </w:p>
    <w:p>
      <w:pPr>
        <w:rPr>
          <w:rFonts w:eastAsia="宋体"/>
        </w:rPr>
        <w:sectPr>
          <w:pgSz w:w="11906" w:h="16838"/>
          <w:pgMar w:top="1440" w:right="1800" w:bottom="1440" w:left="1800" w:header="851" w:footer="992" w:gutter="0"/>
          <w:pgNumType w:start="1"/>
          <w:cols w:space="425" w:num="1"/>
          <w:docGrid w:type="lines" w:linePitch="312" w:charSpace="0"/>
        </w:sectPr>
      </w:pPr>
    </w:p>
    <w:p>
      <w:pPr>
        <w:pStyle w:val="4"/>
        <w:spacing w:before="0" w:after="0" w:line="600" w:lineRule="exact"/>
        <w:jc w:val="center"/>
        <w:rPr>
          <w:rFonts w:ascii="宋体" w:hAnsi="宋体" w:eastAsia="宋体" w:cs="宋体"/>
          <w:b w:val="0"/>
          <w:sz w:val="28"/>
          <w:szCs w:val="28"/>
        </w:rPr>
      </w:pPr>
      <w:r>
        <w:rPr>
          <w:rFonts w:hint="eastAsia" w:ascii="宋体" w:hAnsi="宋体" w:eastAsia="宋体" w:cs="宋体"/>
          <w:b w:val="0"/>
          <w:sz w:val="28"/>
          <w:szCs w:val="28"/>
        </w:rPr>
        <w:t>（四）资质证明</w:t>
      </w:r>
      <w:bookmarkEnd w:id="41"/>
      <w:bookmarkEnd w:id="42"/>
      <w:bookmarkEnd w:id="43"/>
      <w:bookmarkEnd w:id="44"/>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包括但不限于：</w:t>
      </w:r>
    </w:p>
    <w:p>
      <w:pPr>
        <w:numPr>
          <w:ilvl w:val="0"/>
          <w:numId w:val="17"/>
        </w:numPr>
        <w:rPr>
          <w:rFonts w:ascii="宋体" w:hAnsi="宋体" w:eastAsia="宋体" w:cs="宋体"/>
          <w:sz w:val="28"/>
          <w:szCs w:val="28"/>
        </w:rPr>
      </w:pPr>
      <w:r>
        <w:rPr>
          <w:rFonts w:hint="eastAsia" w:ascii="宋体" w:hAnsi="宋体" w:eastAsia="宋体" w:cs="宋体"/>
          <w:sz w:val="28"/>
          <w:szCs w:val="28"/>
        </w:rPr>
        <w:t>营业执照、组织机构代码证、税务登记证</w:t>
      </w:r>
    </w:p>
    <w:p>
      <w:pPr>
        <w:widowControl/>
        <w:jc w:val="center"/>
        <w:rPr>
          <w:rFonts w:ascii="宋体" w:hAnsi="宋体" w:eastAsia="宋体" w:cs="宋体"/>
          <w:b/>
          <w:kern w:val="44"/>
          <w:sz w:val="28"/>
          <w:szCs w:val="28"/>
        </w:rPr>
      </w:pPr>
    </w:p>
    <w:p>
      <w:pPr>
        <w:widowControl/>
        <w:jc w:val="center"/>
        <w:rPr>
          <w:rFonts w:ascii="宋体" w:hAnsi="宋体" w:eastAsia="宋体" w:cs="宋体"/>
          <w:b/>
          <w:kern w:val="44"/>
          <w:sz w:val="28"/>
          <w:szCs w:val="28"/>
        </w:rPr>
      </w:pPr>
    </w:p>
    <w:p>
      <w:pPr>
        <w:widowControl/>
        <w:jc w:val="center"/>
        <w:rPr>
          <w:rFonts w:ascii="宋体" w:hAnsi="宋体" w:eastAsia="宋体" w:cs="宋体"/>
          <w:b/>
          <w:kern w:val="44"/>
          <w:sz w:val="28"/>
          <w:szCs w:val="28"/>
        </w:rPr>
      </w:pPr>
    </w:p>
    <w:p>
      <w:pPr>
        <w:widowControl/>
        <w:jc w:val="center"/>
        <w:rPr>
          <w:rFonts w:ascii="宋体" w:hAnsi="宋体" w:eastAsia="宋体" w:cs="宋体"/>
          <w:sz w:val="28"/>
          <w:szCs w:val="28"/>
        </w:rPr>
      </w:pPr>
    </w:p>
    <w:p>
      <w:pPr>
        <w:pStyle w:val="3"/>
        <w:widowControl/>
        <w:jc w:val="center"/>
        <w:rPr>
          <w:rFonts w:ascii="宋体" w:hAnsi="宋体" w:cs="宋体"/>
          <w:sz w:val="28"/>
          <w:szCs w:val="28"/>
        </w:rPr>
        <w:sectPr>
          <w:pgSz w:w="11906" w:h="16838"/>
          <w:pgMar w:top="1440" w:right="1800" w:bottom="1440" w:left="1800" w:header="851" w:footer="992" w:gutter="0"/>
          <w:pgNumType w:start="1"/>
          <w:cols w:space="425" w:num="1"/>
          <w:docGrid w:type="lines" w:linePitch="312" w:charSpace="0"/>
        </w:sectPr>
      </w:pPr>
      <w:bookmarkStart w:id="45" w:name="_Toc494544208"/>
    </w:p>
    <w:p>
      <w:pPr>
        <w:pStyle w:val="3"/>
        <w:widowControl/>
        <w:spacing w:before="0" w:after="0" w:line="600" w:lineRule="exact"/>
        <w:jc w:val="center"/>
        <w:rPr>
          <w:rFonts w:ascii="宋体" w:hAnsi="宋体" w:cs="宋体"/>
          <w:b w:val="0"/>
          <w:sz w:val="28"/>
          <w:szCs w:val="28"/>
        </w:rPr>
      </w:pPr>
      <w:bookmarkStart w:id="46" w:name="_Toc13282"/>
    </w:p>
    <w:p>
      <w:pPr>
        <w:pStyle w:val="4"/>
        <w:spacing w:before="0" w:after="0" w:line="600" w:lineRule="exact"/>
        <w:jc w:val="center"/>
        <w:rPr>
          <w:rFonts w:ascii="宋体" w:hAnsi="宋体" w:eastAsia="宋体" w:cs="宋体"/>
          <w:b w:val="0"/>
          <w:sz w:val="28"/>
          <w:szCs w:val="28"/>
        </w:rPr>
      </w:pPr>
      <w:bookmarkStart w:id="47" w:name="_Toc23356289"/>
      <w:bookmarkStart w:id="48" w:name="_Toc38301353"/>
    </w:p>
    <w:p>
      <w:pPr>
        <w:pStyle w:val="4"/>
        <w:spacing w:before="0" w:after="0" w:line="600" w:lineRule="exact"/>
        <w:jc w:val="center"/>
        <w:rPr>
          <w:rFonts w:ascii="宋体" w:hAnsi="宋体" w:eastAsia="宋体" w:cs="宋体"/>
          <w:sz w:val="28"/>
          <w:szCs w:val="28"/>
        </w:rPr>
      </w:pPr>
      <w:r>
        <w:rPr>
          <w:rFonts w:hint="eastAsia" w:ascii="宋体" w:hAnsi="宋体" w:eastAsia="宋体" w:cs="宋体"/>
          <w:b w:val="0"/>
          <w:sz w:val="28"/>
          <w:szCs w:val="28"/>
        </w:rPr>
        <w:t>（五）服务情况介绍</w:t>
      </w:r>
      <w:bookmarkEnd w:id="45"/>
      <w:bookmarkEnd w:id="46"/>
      <w:bookmarkEnd w:id="47"/>
      <w:bookmarkEnd w:id="48"/>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2"/>
        <w:rPr>
          <w:rFonts w:ascii="宋体" w:hAnsi="宋体" w:eastAsia="宋体" w:cs="宋体"/>
          <w:b/>
          <w:sz w:val="28"/>
          <w:szCs w:val="28"/>
        </w:rPr>
      </w:pPr>
    </w:p>
    <w:p>
      <w:pPr>
        <w:pStyle w:val="4"/>
        <w:spacing w:before="0" w:after="0" w:line="600" w:lineRule="exact"/>
        <w:ind w:firstLine="2240" w:firstLineChars="800"/>
        <w:rPr>
          <w:rFonts w:ascii="宋体" w:hAnsi="宋体" w:eastAsia="宋体" w:cs="宋体"/>
          <w:b w:val="0"/>
          <w:sz w:val="28"/>
          <w:szCs w:val="28"/>
        </w:rPr>
      </w:pPr>
      <w:bookmarkStart w:id="49" w:name="_Toc494544209"/>
      <w:bookmarkStart w:id="50" w:name="_Toc23356290"/>
      <w:bookmarkStart w:id="51" w:name="_Toc4661"/>
      <w:bookmarkStart w:id="52" w:name="_Toc38301354"/>
      <w:r>
        <w:rPr>
          <w:rFonts w:hint="eastAsia" w:ascii="宋体" w:hAnsi="宋体" w:eastAsia="宋体" w:cs="宋体"/>
          <w:b w:val="0"/>
          <w:sz w:val="28"/>
          <w:szCs w:val="28"/>
        </w:rPr>
        <w:t>（六）项目实施方案</w:t>
      </w:r>
      <w:bookmarkEnd w:id="49"/>
      <w:bookmarkEnd w:id="50"/>
      <w:bookmarkEnd w:id="51"/>
      <w:bookmarkEnd w:id="52"/>
    </w:p>
    <w:p>
      <w:pPr>
        <w:widowControl/>
        <w:jc w:val="left"/>
        <w:rPr>
          <w:rFonts w:ascii="宋体" w:hAnsi="宋体" w:eastAsia="宋体" w:cs="宋体"/>
          <w:sz w:val="28"/>
          <w:szCs w:val="28"/>
        </w:rPr>
      </w:pPr>
    </w:p>
    <w:p>
      <w:pPr>
        <w:widowControl/>
        <w:jc w:val="left"/>
        <w:rPr>
          <w:rFonts w:ascii="宋体" w:hAnsi="宋体" w:eastAsia="宋体" w:cs="宋体"/>
          <w:b/>
          <w:sz w:val="28"/>
          <w:szCs w:val="28"/>
          <w:u w:val="single"/>
        </w:rPr>
      </w:pPr>
      <w:r>
        <w:rPr>
          <w:rFonts w:hint="eastAsia" w:ascii="宋体" w:hAnsi="宋体" w:eastAsia="宋体" w:cs="宋体"/>
          <w:sz w:val="28"/>
          <w:szCs w:val="28"/>
        </w:rPr>
        <w:t>项目名称：</w:t>
      </w:r>
      <w:r>
        <w:rPr>
          <w:rFonts w:hint="eastAsia" w:ascii="宋体" w:hAnsi="宋体" w:eastAsia="宋体" w:cs="宋体"/>
          <w:b/>
          <w:sz w:val="28"/>
          <w:szCs w:val="28"/>
          <w:u w:val="single"/>
        </w:rPr>
        <w:t>岳池县人民医院直饮水机服务采购项目</w:t>
      </w:r>
    </w:p>
    <w:p>
      <w:pPr>
        <w:widowControl/>
        <w:jc w:val="left"/>
        <w:rPr>
          <w:rFonts w:ascii="宋体" w:hAnsi="宋体" w:eastAsia="宋体" w:cs="宋体"/>
          <w:sz w:val="28"/>
          <w:szCs w:val="28"/>
        </w:rPr>
      </w:pPr>
      <w:r>
        <w:rPr>
          <w:rFonts w:hint="eastAsia" w:ascii="宋体" w:hAnsi="宋体" w:eastAsia="宋体" w:cs="宋体"/>
          <w:sz w:val="28"/>
          <w:szCs w:val="28"/>
        </w:rPr>
        <w:t>项目编号：</w:t>
      </w:r>
    </w:p>
    <w:tbl>
      <w:tblPr>
        <w:tblStyle w:val="12"/>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FFFFFF" w:themeFill="background1"/>
            <w:vAlign w:val="center"/>
          </w:tcPr>
          <w:p>
            <w:pPr>
              <w:jc w:val="center"/>
              <w:rPr>
                <w:rFonts w:ascii="宋体" w:hAnsi="宋体" w:eastAsia="宋体" w:cs="宋体"/>
                <w:sz w:val="28"/>
                <w:szCs w:val="28"/>
                <w:shd w:val="pct10" w:color="auto" w:fill="FFFFFF"/>
              </w:rPr>
            </w:pPr>
            <w:r>
              <w:rPr>
                <w:rFonts w:hint="eastAsia" w:ascii="宋体" w:hAnsi="宋体" w:eastAsia="宋体" w:cs="宋体"/>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bl>
    <w:p>
      <w:pPr>
        <w:pStyle w:val="23"/>
        <w:widowControl/>
        <w:ind w:firstLine="3360" w:firstLineChars="1200"/>
        <w:rPr>
          <w:rFonts w:ascii="宋体" w:hAnsi="宋体" w:cs="宋体"/>
          <w:sz w:val="28"/>
          <w:szCs w:val="28"/>
        </w:rPr>
      </w:pPr>
    </w:p>
    <w:p>
      <w:pPr>
        <w:pStyle w:val="23"/>
        <w:widowControl/>
        <w:ind w:firstLine="0" w:firstLineChars="0"/>
        <w:rPr>
          <w:rFonts w:ascii="宋体" w:hAnsi="宋体" w:cs="宋体"/>
          <w:sz w:val="28"/>
          <w:szCs w:val="28"/>
        </w:rPr>
      </w:pPr>
      <w:r>
        <w:rPr>
          <w:rFonts w:hint="eastAsia" w:ascii="宋体" w:hAnsi="宋体" w:cs="宋体"/>
          <w:sz w:val="28"/>
          <w:szCs w:val="28"/>
        </w:rPr>
        <w:t>投标人名称（盖章）：</w:t>
      </w:r>
    </w:p>
    <w:p>
      <w:pPr>
        <w:pStyle w:val="23"/>
        <w:widowControl/>
        <w:ind w:firstLine="0" w:firstLineChars="0"/>
        <w:rPr>
          <w:rFonts w:ascii="宋体" w:hAnsi="宋体" w:cs="宋体"/>
          <w:sz w:val="28"/>
          <w:szCs w:val="28"/>
        </w:rPr>
      </w:pPr>
      <w:r>
        <w:rPr>
          <w:rFonts w:hint="eastAsia" w:ascii="宋体" w:hAnsi="宋体" w:cs="宋体"/>
          <w:sz w:val="28"/>
          <w:szCs w:val="28"/>
        </w:rPr>
        <w:t>法定代表人或授权代表（签字或盖章）：</w:t>
      </w:r>
    </w:p>
    <w:p>
      <w:pPr>
        <w:pStyle w:val="23"/>
        <w:widowControl/>
        <w:ind w:firstLine="0" w:firstLineChars="0"/>
        <w:rPr>
          <w:rFonts w:ascii="宋体" w:hAnsi="宋体" w:cs="宋体"/>
          <w:sz w:val="28"/>
          <w:szCs w:val="28"/>
        </w:rPr>
      </w:pPr>
      <w:r>
        <w:rPr>
          <w:rFonts w:hint="eastAsia" w:ascii="宋体" w:hAnsi="宋体" w:cs="宋体"/>
          <w:sz w:val="28"/>
          <w:szCs w:val="28"/>
        </w:rPr>
        <w:t>投标日期:      年  月  日</w:t>
      </w:r>
    </w:p>
    <w:p>
      <w:pPr>
        <w:widowControl/>
        <w:jc w:val="left"/>
        <w:rPr>
          <w:rFonts w:ascii="宋体" w:hAnsi="宋体" w:eastAsia="宋体" w:cs="宋体"/>
          <w:b/>
          <w:sz w:val="28"/>
          <w:szCs w:val="28"/>
        </w:rPr>
      </w:pPr>
    </w:p>
    <w:p>
      <w:pPr>
        <w:pStyle w:val="18"/>
        <w:jc w:val="center"/>
        <w:rPr>
          <w:rFonts w:ascii="宋体" w:hAnsi="宋体" w:cs="宋体"/>
          <w:b/>
          <w:sz w:val="28"/>
          <w:szCs w:val="28"/>
        </w:rPr>
      </w:pPr>
    </w:p>
    <w:p>
      <w:pPr>
        <w:pStyle w:val="4"/>
        <w:spacing w:before="0" w:after="0" w:line="600" w:lineRule="exact"/>
        <w:jc w:val="center"/>
        <w:rPr>
          <w:rFonts w:ascii="宋体" w:hAnsi="宋体" w:eastAsia="宋体" w:cs="宋体"/>
          <w:b w:val="0"/>
          <w:sz w:val="28"/>
          <w:szCs w:val="28"/>
        </w:rPr>
      </w:pPr>
      <w:bookmarkStart w:id="53" w:name="_Toc38301355"/>
      <w:r>
        <w:rPr>
          <w:rFonts w:hint="eastAsia" w:ascii="宋体" w:hAnsi="宋体" w:eastAsia="宋体" w:cs="宋体"/>
          <w:b w:val="0"/>
          <w:sz w:val="28"/>
          <w:szCs w:val="28"/>
        </w:rPr>
        <w:t>（七）项目应急处置预案</w:t>
      </w:r>
      <w:bookmarkEnd w:id="53"/>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rPr>
          <w:rFonts w:ascii="宋体" w:hAnsi="宋体" w:cs="宋体"/>
          <w:b/>
          <w:sz w:val="28"/>
          <w:szCs w:val="28"/>
        </w:rPr>
      </w:pPr>
    </w:p>
    <w:p>
      <w:pPr>
        <w:pStyle w:val="18"/>
        <w:jc w:val="center"/>
        <w:rPr>
          <w:rFonts w:ascii="宋体" w:hAnsi="宋体" w:cs="宋体"/>
          <w:b/>
          <w:sz w:val="28"/>
          <w:szCs w:val="28"/>
        </w:rPr>
      </w:pPr>
      <w:bookmarkStart w:id="54" w:name="_Toc494543871"/>
      <w:bookmarkStart w:id="55" w:name="_Toc12040"/>
      <w:bookmarkStart w:id="56" w:name="_Toc494544210"/>
    </w:p>
    <w:p>
      <w:pPr>
        <w:pStyle w:val="18"/>
        <w:jc w:val="center"/>
        <w:rPr>
          <w:rFonts w:ascii="宋体" w:hAnsi="宋体" w:cs="宋体"/>
          <w:b/>
          <w:sz w:val="28"/>
          <w:szCs w:val="28"/>
        </w:rPr>
      </w:pPr>
    </w:p>
    <w:bookmarkEnd w:id="54"/>
    <w:bookmarkEnd w:id="55"/>
    <w:bookmarkEnd w:id="56"/>
    <w:p>
      <w:pPr>
        <w:pStyle w:val="4"/>
        <w:spacing w:before="0" w:after="0" w:line="600" w:lineRule="exact"/>
        <w:jc w:val="center"/>
        <w:rPr>
          <w:rFonts w:ascii="宋体" w:hAnsi="宋体" w:eastAsia="宋体" w:cs="宋体"/>
          <w:b w:val="0"/>
          <w:sz w:val="28"/>
          <w:szCs w:val="28"/>
        </w:rPr>
      </w:pPr>
      <w:bookmarkStart w:id="57" w:name="_Toc8540"/>
      <w:bookmarkStart w:id="58" w:name="_Toc494543874"/>
      <w:bookmarkStart w:id="59" w:name="_Toc494544377"/>
      <w:bookmarkStart w:id="60" w:name="_Toc494544213"/>
      <w:bookmarkStart w:id="61" w:name="_Toc38301356"/>
      <w:r>
        <w:rPr>
          <w:rFonts w:hint="eastAsia" w:ascii="宋体" w:hAnsi="宋体" w:eastAsia="宋体" w:cs="宋体"/>
          <w:b w:val="0"/>
          <w:sz w:val="28"/>
          <w:szCs w:val="28"/>
        </w:rPr>
        <w:t>（八）营业情况证明</w:t>
      </w:r>
      <w:bookmarkEnd w:id="57"/>
      <w:bookmarkEnd w:id="58"/>
      <w:bookmarkEnd w:id="59"/>
      <w:bookmarkEnd w:id="60"/>
      <w:bookmarkEnd w:id="61"/>
    </w:p>
    <w:p>
      <w:pPr>
        <w:pStyle w:val="23"/>
        <w:widowControl/>
        <w:spacing w:line="600" w:lineRule="exact"/>
        <w:ind w:firstLine="560"/>
        <w:rPr>
          <w:rFonts w:ascii="宋体" w:hAnsi="宋体" w:cs="宋体"/>
          <w:sz w:val="28"/>
          <w:szCs w:val="28"/>
        </w:rPr>
      </w:pPr>
    </w:p>
    <w:p>
      <w:pPr>
        <w:pStyle w:val="23"/>
        <w:widowControl/>
        <w:spacing w:line="600" w:lineRule="exact"/>
        <w:ind w:firstLine="560"/>
        <w:rPr>
          <w:rFonts w:ascii="宋体" w:hAnsi="宋体" w:cs="宋体"/>
          <w:sz w:val="28"/>
          <w:szCs w:val="28"/>
        </w:rPr>
      </w:pPr>
      <w:r>
        <w:rPr>
          <w:rFonts w:hint="eastAsia" w:ascii="宋体" w:hAnsi="宋体" w:cs="宋体"/>
          <w:sz w:val="28"/>
          <w:szCs w:val="28"/>
        </w:rPr>
        <w:t>投标人承诺：在近三年内，未受过法律、行政及行业处罚，且目前不在处罚期内。</w:t>
      </w:r>
    </w:p>
    <w:p>
      <w:pPr>
        <w:pStyle w:val="23"/>
        <w:widowControl/>
        <w:spacing w:line="600" w:lineRule="exact"/>
        <w:ind w:firstLine="560"/>
        <w:rPr>
          <w:rFonts w:ascii="宋体" w:hAnsi="宋体" w:cs="宋体"/>
          <w:sz w:val="28"/>
          <w:szCs w:val="28"/>
        </w:rPr>
      </w:pPr>
      <w:r>
        <w:rPr>
          <w:rFonts w:hint="eastAsia" w:ascii="宋体" w:hAnsi="宋体" w:cs="宋体"/>
          <w:sz w:val="28"/>
          <w:szCs w:val="28"/>
        </w:rPr>
        <w:t>情况证明出具日期须为半年以内，格式自定，加盖公章。</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bookmarkStart w:id="62" w:name="_Toc494543880"/>
      <w:bookmarkStart w:id="63" w:name="_Toc494544218"/>
      <w:bookmarkStart w:id="64" w:name="_Toc494544160"/>
      <w:bookmarkStart w:id="65" w:name="_Toc494544383"/>
      <w:bookmarkStart w:id="66" w:name="_Toc11817"/>
      <w:bookmarkStart w:id="67" w:name="_Toc196242037"/>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Cs/>
          <w:sz w:val="28"/>
          <w:szCs w:val="28"/>
        </w:rPr>
      </w:pPr>
    </w:p>
    <w:p>
      <w:pPr>
        <w:widowControl/>
        <w:spacing w:line="360" w:lineRule="atLeast"/>
        <w:jc w:val="center"/>
        <w:outlineLvl w:val="1"/>
        <w:rPr>
          <w:rFonts w:ascii="宋体" w:hAnsi="宋体" w:cs="宋体"/>
          <w:bCs/>
          <w:sz w:val="28"/>
          <w:szCs w:val="28"/>
        </w:rPr>
      </w:pPr>
    </w:p>
    <w:p>
      <w:pPr>
        <w:widowControl/>
        <w:spacing w:line="360" w:lineRule="atLeast"/>
        <w:jc w:val="center"/>
        <w:outlineLvl w:val="1"/>
        <w:rPr>
          <w:rFonts w:ascii="宋体" w:hAnsi="宋体" w:cs="宋体"/>
          <w:bCs/>
          <w:sz w:val="28"/>
          <w:szCs w:val="28"/>
        </w:rPr>
      </w:pPr>
    </w:p>
    <w:p>
      <w:pPr>
        <w:widowControl/>
        <w:spacing w:line="360" w:lineRule="atLeast"/>
        <w:jc w:val="center"/>
        <w:outlineLvl w:val="1"/>
        <w:rPr>
          <w:rFonts w:ascii="宋体" w:hAnsi="宋体" w:cs="宋体"/>
          <w:bCs/>
          <w:sz w:val="28"/>
          <w:szCs w:val="28"/>
        </w:rPr>
      </w:pPr>
    </w:p>
    <w:p>
      <w:pPr>
        <w:widowControl/>
        <w:spacing w:line="360" w:lineRule="atLeast"/>
        <w:jc w:val="center"/>
        <w:outlineLvl w:val="1"/>
        <w:rPr>
          <w:rFonts w:ascii="宋体" w:hAnsi="宋体" w:cs="宋体"/>
          <w:bCs/>
          <w:sz w:val="28"/>
          <w:szCs w:val="28"/>
        </w:rPr>
      </w:pPr>
      <w:r>
        <w:rPr>
          <w:rFonts w:hint="eastAsia" w:ascii="宋体" w:hAnsi="宋体" w:cs="宋体"/>
          <w:bCs/>
          <w:sz w:val="28"/>
          <w:szCs w:val="28"/>
        </w:rPr>
        <w:t>（九）投标产品技术参数表</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招标编号：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32"/>
              <w:rPr>
                <w:rFonts w:ascii="宋体" w:hAnsi="宋体" w:cs="宋体"/>
                <w:sz w:val="21"/>
                <w:szCs w:val="21"/>
              </w:rPr>
            </w:pPr>
            <w:r>
              <w:rPr>
                <w:rFonts w:hint="eastAsia" w:ascii="宋体" w:hAnsi="宋体" w:cs="宋体"/>
                <w:sz w:val="21"/>
                <w:szCs w:val="21"/>
              </w:rPr>
              <w:t>序号</w:t>
            </w:r>
          </w:p>
        </w:tc>
        <w:tc>
          <w:tcPr>
            <w:tcW w:w="1316" w:type="dxa"/>
            <w:vAlign w:val="center"/>
          </w:tcPr>
          <w:p>
            <w:pPr>
              <w:pStyle w:val="32"/>
              <w:jc w:val="center"/>
              <w:rPr>
                <w:rFonts w:ascii="宋体" w:hAnsi="宋体" w:cs="宋体"/>
                <w:sz w:val="21"/>
                <w:szCs w:val="21"/>
              </w:rPr>
            </w:pPr>
            <w:r>
              <w:rPr>
                <w:rFonts w:hint="eastAsia" w:ascii="宋体" w:hAnsi="宋体" w:cs="宋体"/>
                <w:sz w:val="21"/>
                <w:szCs w:val="21"/>
              </w:rPr>
              <w:t>货物（设备）名称</w:t>
            </w:r>
          </w:p>
        </w:tc>
        <w:tc>
          <w:tcPr>
            <w:tcW w:w="1559" w:type="dxa"/>
            <w:vAlign w:val="center"/>
          </w:tcPr>
          <w:p>
            <w:pPr>
              <w:pStyle w:val="32"/>
              <w:jc w:val="center"/>
              <w:rPr>
                <w:rFonts w:ascii="宋体" w:hAnsi="宋体" w:cs="宋体"/>
                <w:sz w:val="21"/>
                <w:szCs w:val="21"/>
              </w:rPr>
            </w:pPr>
            <w:r>
              <w:rPr>
                <w:rFonts w:hint="eastAsia" w:ascii="宋体" w:hAnsi="宋体" w:cs="宋体"/>
                <w:sz w:val="21"/>
                <w:szCs w:val="21"/>
              </w:rPr>
              <w:t>招标文件要求</w:t>
            </w:r>
          </w:p>
        </w:tc>
        <w:tc>
          <w:tcPr>
            <w:tcW w:w="1985" w:type="dxa"/>
            <w:vAlign w:val="center"/>
          </w:tcPr>
          <w:p>
            <w:pPr>
              <w:pStyle w:val="32"/>
              <w:jc w:val="center"/>
              <w:rPr>
                <w:rFonts w:ascii="宋体" w:hAnsi="宋体" w:cs="宋体"/>
                <w:sz w:val="21"/>
                <w:szCs w:val="21"/>
              </w:rPr>
            </w:pPr>
            <w:r>
              <w:rPr>
                <w:rFonts w:hint="eastAsia" w:ascii="宋体" w:hAnsi="宋体" w:cs="宋体"/>
                <w:sz w:val="21"/>
                <w:szCs w:val="21"/>
              </w:rPr>
              <w:t>投标产品规格型号及技术参数</w:t>
            </w:r>
          </w:p>
        </w:tc>
        <w:tc>
          <w:tcPr>
            <w:tcW w:w="2126" w:type="dxa"/>
          </w:tcPr>
          <w:p>
            <w:pPr>
              <w:pStyle w:val="32"/>
              <w:jc w:val="center"/>
              <w:rPr>
                <w:rFonts w:ascii="宋体" w:hAnsi="宋体" w:cs="宋体"/>
                <w:sz w:val="21"/>
                <w:szCs w:val="21"/>
              </w:rPr>
            </w:pPr>
            <w:r>
              <w:rPr>
                <w:rFonts w:hint="eastAsia" w:ascii="宋体" w:hAnsi="宋体" w:cs="宋体"/>
                <w:sz w:val="21"/>
                <w:szCs w:val="21"/>
              </w:rPr>
              <w:t>投标响应（正偏离、负偏离、无偏离）</w:t>
            </w:r>
          </w:p>
        </w:tc>
        <w:tc>
          <w:tcPr>
            <w:tcW w:w="1418" w:type="dxa"/>
          </w:tcPr>
          <w:p>
            <w:pPr>
              <w:pStyle w:val="32"/>
              <w:jc w:val="center"/>
              <w:rPr>
                <w:rFonts w:ascii="宋体" w:hAnsi="宋体" w:cs="宋体"/>
                <w:sz w:val="21"/>
                <w:szCs w:val="21"/>
              </w:rPr>
            </w:pPr>
            <w:r>
              <w:rPr>
                <w:rFonts w:hint="eastAsia" w:ascii="宋体" w:hAnsi="宋体" w:cs="宋体"/>
                <w:sz w:val="21"/>
                <w:szCs w:val="21"/>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cs="宋体"/>
                <w:sz w:val="21"/>
                <w:szCs w:val="21"/>
              </w:rPr>
            </w:pPr>
          </w:p>
        </w:tc>
        <w:tc>
          <w:tcPr>
            <w:tcW w:w="1316" w:type="dxa"/>
          </w:tcPr>
          <w:p>
            <w:pPr>
              <w:pStyle w:val="32"/>
              <w:rPr>
                <w:rFonts w:ascii="宋体" w:hAnsi="宋体" w:cs="宋体"/>
                <w:sz w:val="21"/>
                <w:szCs w:val="21"/>
              </w:rPr>
            </w:pPr>
          </w:p>
        </w:tc>
        <w:tc>
          <w:tcPr>
            <w:tcW w:w="1559" w:type="dxa"/>
          </w:tcPr>
          <w:p>
            <w:pPr>
              <w:pStyle w:val="32"/>
              <w:rPr>
                <w:rFonts w:ascii="宋体" w:hAnsi="宋体" w:cs="宋体"/>
                <w:sz w:val="21"/>
                <w:szCs w:val="21"/>
              </w:rPr>
            </w:pPr>
          </w:p>
        </w:tc>
        <w:tc>
          <w:tcPr>
            <w:tcW w:w="1985" w:type="dxa"/>
          </w:tcPr>
          <w:p>
            <w:pPr>
              <w:pStyle w:val="32"/>
              <w:rPr>
                <w:rFonts w:ascii="宋体" w:hAnsi="宋体" w:cs="宋体"/>
                <w:sz w:val="21"/>
                <w:szCs w:val="21"/>
              </w:rPr>
            </w:pPr>
          </w:p>
        </w:tc>
        <w:tc>
          <w:tcPr>
            <w:tcW w:w="2126" w:type="dxa"/>
          </w:tcPr>
          <w:p>
            <w:pPr>
              <w:pStyle w:val="32"/>
              <w:rPr>
                <w:rFonts w:ascii="宋体" w:hAnsi="宋体" w:cs="宋体"/>
                <w:sz w:val="21"/>
                <w:szCs w:val="21"/>
              </w:rPr>
            </w:pPr>
          </w:p>
        </w:tc>
        <w:tc>
          <w:tcPr>
            <w:tcW w:w="1418" w:type="dxa"/>
          </w:tcPr>
          <w:p>
            <w:pPr>
              <w:pStyle w:val="32"/>
              <w:rPr>
                <w:rFonts w:ascii="宋体" w:hAnsi="宋体" w:cs="宋体"/>
                <w:sz w:val="21"/>
                <w:szCs w:val="21"/>
              </w:rPr>
            </w:pPr>
          </w:p>
        </w:tc>
      </w:tr>
    </w:tbl>
    <w:p>
      <w:pPr>
        <w:widowControl/>
        <w:spacing w:line="360" w:lineRule="atLeast"/>
        <w:ind w:firstLine="470" w:firstLineChars="196"/>
        <w:jc w:val="left"/>
        <w:outlineLvl w:val="1"/>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注：1. 供应商必须把招标项目的全部技术参数列入此表。</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2．按照招标项目技术要求的顺序对应填写。</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3．供应商必须据实填写，不得虚假填写，否则将取消其投标或中标资格。</w:t>
      </w:r>
    </w:p>
    <w:p>
      <w:pPr>
        <w:widowControl/>
        <w:spacing w:line="360" w:lineRule="atLeast"/>
        <w:ind w:firstLine="470" w:firstLineChars="196"/>
        <w:jc w:val="left"/>
        <w:outlineLvl w:val="1"/>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法定代表人或被授权代表（签字或加盖个人名章）：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年   月  日</w:t>
      </w:r>
    </w:p>
    <w:p>
      <w:pPr>
        <w:pStyle w:val="2"/>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（十）商务应答表</w:t>
      </w:r>
    </w:p>
    <w:p>
      <w:pPr>
        <w:widowControl/>
        <w:spacing w:line="360" w:lineRule="atLeast"/>
        <w:ind w:firstLine="472" w:firstLineChars="196"/>
        <w:jc w:val="left"/>
        <w:outlineLvl w:val="1"/>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3128" w:type="dxa"/>
            <w:vAlign w:val="center"/>
          </w:tcPr>
          <w:p>
            <w:pPr>
              <w:widowControl/>
              <w:spacing w:line="360" w:lineRule="atLeast"/>
              <w:ind w:firstLine="720" w:firstLineChars="300"/>
              <w:jc w:val="left"/>
              <w:outlineLvl w:val="1"/>
              <w:rPr>
                <w:rFonts w:ascii="宋体" w:hAnsi="宋体" w:cs="宋体"/>
                <w:sz w:val="24"/>
              </w:rPr>
            </w:pPr>
            <w:r>
              <w:rPr>
                <w:rFonts w:hint="eastAsia" w:ascii="宋体" w:hAnsi="宋体" w:cs="宋体"/>
                <w:sz w:val="24"/>
              </w:rPr>
              <w:t>招标要求</w:t>
            </w:r>
          </w:p>
        </w:tc>
        <w:tc>
          <w:tcPr>
            <w:tcW w:w="3240" w:type="dxa"/>
            <w:vAlign w:val="center"/>
          </w:tcPr>
          <w:p>
            <w:pPr>
              <w:widowControl/>
              <w:spacing w:line="360" w:lineRule="atLeast"/>
              <w:ind w:firstLine="948" w:firstLineChars="395"/>
              <w:jc w:val="left"/>
              <w:outlineLvl w:val="1"/>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bl>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注：供应商必须据实填写，不得虚假应答，否则将取消其投标或中标资格。</w:t>
      </w:r>
    </w:p>
    <w:p>
      <w:pPr>
        <w:widowControl/>
        <w:spacing w:line="360" w:lineRule="atLeast"/>
        <w:ind w:firstLine="470" w:firstLineChars="196"/>
        <w:jc w:val="left"/>
        <w:outlineLvl w:val="1"/>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法定代表人或被授权代表（签字或加盖个人名章）： </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年   月  日</w:t>
      </w:r>
    </w:p>
    <w:p>
      <w:pPr>
        <w:widowControl/>
        <w:spacing w:line="360" w:lineRule="atLeast"/>
        <w:jc w:val="center"/>
        <w:outlineLvl w:val="1"/>
        <w:rPr>
          <w:rFonts w:ascii="宋体" w:hAnsi="宋体" w:cs="宋体"/>
          <w:b/>
          <w:sz w:val="32"/>
          <w:szCs w:val="32"/>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（十一）、评分标准</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bookmarkEnd w:id="62"/>
    <w:bookmarkEnd w:id="63"/>
    <w:bookmarkEnd w:id="64"/>
    <w:bookmarkEnd w:id="65"/>
    <w:bookmarkEnd w:id="66"/>
    <w:bookmarkEnd w:id="67"/>
    <w:tbl>
      <w:tblPr>
        <w:tblStyle w:val="26"/>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1"/>
        <w:gridCol w:w="1259"/>
        <w:gridCol w:w="984"/>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2" w:hRule="atLeast"/>
          <w:jc w:val="center"/>
        </w:trPr>
        <w:tc>
          <w:tcPr>
            <w:tcW w:w="711"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259"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评分项目</w:t>
            </w:r>
          </w:p>
        </w:tc>
        <w:tc>
          <w:tcPr>
            <w:tcW w:w="984"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分值</w:t>
            </w:r>
          </w:p>
        </w:tc>
        <w:tc>
          <w:tcPr>
            <w:tcW w:w="7089" w:type="dxa"/>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711"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1</w:t>
            </w:r>
          </w:p>
        </w:tc>
        <w:tc>
          <w:tcPr>
            <w:tcW w:w="1259" w:type="dxa"/>
            <w:vAlign w:val="center"/>
          </w:tcPr>
          <w:p>
            <w:pPr>
              <w:widowControl/>
              <w:adjustRightInd w:val="0"/>
              <w:spacing w:line="400" w:lineRule="exact"/>
              <w:jc w:val="center"/>
              <w:rPr>
                <w:rFonts w:ascii="宋体" w:hAnsi="宋体" w:eastAsia="宋体" w:cs="宋体"/>
                <w:sz w:val="24"/>
              </w:rPr>
            </w:pPr>
            <w:r>
              <w:rPr>
                <w:rFonts w:hint="eastAsia" w:ascii="宋体" w:hAnsi="宋体" w:eastAsia="宋体" w:cs="宋体"/>
                <w:sz w:val="24"/>
              </w:rPr>
              <w:t>报价30%</w:t>
            </w:r>
          </w:p>
        </w:tc>
        <w:tc>
          <w:tcPr>
            <w:tcW w:w="984" w:type="dxa"/>
            <w:vAlign w:val="center"/>
          </w:tcPr>
          <w:p>
            <w:pPr>
              <w:widowControl/>
              <w:adjustRightInd w:val="0"/>
              <w:spacing w:line="400" w:lineRule="exact"/>
              <w:jc w:val="center"/>
              <w:rPr>
                <w:rFonts w:ascii="宋体" w:hAnsi="宋体" w:eastAsia="宋体" w:cs="宋体"/>
                <w:sz w:val="24"/>
              </w:rPr>
            </w:pPr>
            <w:r>
              <w:rPr>
                <w:rFonts w:hint="eastAsia" w:ascii="宋体" w:hAnsi="宋体" w:eastAsia="宋体" w:cs="宋体"/>
                <w:sz w:val="24"/>
              </w:rPr>
              <w:t>30分</w:t>
            </w:r>
          </w:p>
        </w:tc>
        <w:tc>
          <w:tcPr>
            <w:tcW w:w="7089" w:type="dxa"/>
            <w:vAlign w:val="center"/>
          </w:tcPr>
          <w:p>
            <w:pPr>
              <w:spacing w:line="400" w:lineRule="exact"/>
              <w:rPr>
                <w:rFonts w:ascii="宋体" w:hAnsi="宋体" w:eastAsia="宋体" w:cs="宋体"/>
                <w:sz w:val="24"/>
              </w:rPr>
            </w:pPr>
            <w:r>
              <w:rPr>
                <w:rFonts w:hint="eastAsia" w:ascii="宋体" w:hAnsi="宋体" w:eastAsia="宋体" w:cs="宋体"/>
                <w:bCs/>
                <w:kern w:val="0"/>
                <w:sz w:val="24"/>
              </w:rPr>
              <w:t>以本次有效的最低磋商报价为基准价，磋商报价得分=(磋商基准价／最后磋商报价)*30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2" w:hRule="atLeast"/>
          <w:jc w:val="center"/>
        </w:trPr>
        <w:tc>
          <w:tcPr>
            <w:tcW w:w="711" w:type="dxa"/>
            <w:tcBorders>
              <w:top w:val="single" w:color="auto" w:sz="4" w:space="0"/>
              <w:bottom w:val="single" w:color="auto" w:sz="4" w:space="0"/>
            </w:tcBorders>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2</w:t>
            </w:r>
          </w:p>
        </w:tc>
        <w:tc>
          <w:tcPr>
            <w:tcW w:w="1259" w:type="dxa"/>
            <w:tcBorders>
              <w:bottom w:val="single" w:color="auto" w:sz="4" w:space="0"/>
            </w:tcBorders>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技术要求10%</w:t>
            </w:r>
          </w:p>
        </w:tc>
        <w:tc>
          <w:tcPr>
            <w:tcW w:w="984" w:type="dxa"/>
            <w:tcBorders>
              <w:bottom w:val="single" w:color="auto" w:sz="4" w:space="0"/>
            </w:tcBorders>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10分</w:t>
            </w:r>
          </w:p>
        </w:tc>
        <w:tc>
          <w:tcPr>
            <w:tcW w:w="7089" w:type="dxa"/>
            <w:tcBorders>
              <w:bottom w:val="single" w:color="auto" w:sz="4" w:space="0"/>
            </w:tcBorders>
          </w:tcPr>
          <w:p>
            <w:pPr>
              <w:pStyle w:val="25"/>
              <w:spacing w:line="400" w:lineRule="exact"/>
              <w:rPr>
                <w:rFonts w:ascii="宋体" w:hAnsi="宋体" w:eastAsia="宋体" w:cs="宋体"/>
                <w:sz w:val="24"/>
              </w:rPr>
            </w:pPr>
            <w:r>
              <w:rPr>
                <w:rFonts w:hint="eastAsia" w:ascii="宋体" w:hAnsi="宋体" w:eastAsia="宋体" w:cs="宋体"/>
                <w:sz w:val="24"/>
              </w:rPr>
              <w:t>满足招标文件技术要求的得10分，有一项负偏离扣一分，扣完为止。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9" w:hRule="atLeast"/>
          <w:jc w:val="center"/>
        </w:trPr>
        <w:tc>
          <w:tcPr>
            <w:tcW w:w="711" w:type="dxa"/>
            <w:tcBorders>
              <w:top w:val="single" w:color="auto" w:sz="4" w:space="0"/>
            </w:tcBorders>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3</w:t>
            </w:r>
          </w:p>
        </w:tc>
        <w:tc>
          <w:tcPr>
            <w:tcW w:w="1259" w:type="dxa"/>
            <w:tcBorders>
              <w:top w:val="single" w:color="auto" w:sz="4" w:space="0"/>
            </w:tcBorders>
            <w:vAlign w:val="center"/>
          </w:tcPr>
          <w:p>
            <w:pPr>
              <w:pStyle w:val="25"/>
              <w:spacing w:line="400" w:lineRule="exact"/>
              <w:rPr>
                <w:rFonts w:ascii="宋体" w:hAnsi="宋体" w:eastAsia="宋体" w:cs="宋体"/>
                <w:sz w:val="24"/>
              </w:rPr>
            </w:pPr>
            <w:r>
              <w:rPr>
                <w:rFonts w:hint="eastAsia" w:ascii="宋体" w:hAnsi="宋体" w:eastAsia="宋体" w:cs="宋体"/>
                <w:sz w:val="24"/>
              </w:rPr>
              <w:t>项目具体实施方案20%</w:t>
            </w:r>
          </w:p>
        </w:tc>
        <w:tc>
          <w:tcPr>
            <w:tcW w:w="984" w:type="dxa"/>
            <w:tcBorders>
              <w:top w:val="single" w:color="auto" w:sz="4" w:space="0"/>
            </w:tcBorders>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20分</w:t>
            </w:r>
          </w:p>
        </w:tc>
        <w:tc>
          <w:tcPr>
            <w:tcW w:w="7089" w:type="dxa"/>
            <w:tcBorders>
              <w:top w:val="single" w:color="auto" w:sz="4" w:space="0"/>
            </w:tcBorders>
          </w:tcPr>
          <w:p>
            <w:pPr>
              <w:pStyle w:val="25"/>
              <w:spacing w:line="400" w:lineRule="exact"/>
              <w:rPr>
                <w:rFonts w:ascii="宋体" w:hAnsi="宋体" w:eastAsia="宋体" w:cs="宋体"/>
                <w:sz w:val="24"/>
              </w:rPr>
            </w:pPr>
            <w:r>
              <w:rPr>
                <w:rFonts w:hint="eastAsia" w:ascii="宋体" w:hAnsi="宋体" w:eastAsia="宋体" w:cs="宋体"/>
                <w:spacing w:val="-5"/>
                <w:sz w:val="24"/>
              </w:rPr>
              <w:t>根据供应商提出的</w:t>
            </w:r>
            <w:r>
              <w:rPr>
                <w:rFonts w:hint="eastAsia" w:ascii="宋体" w:hAnsi="宋体" w:eastAsia="宋体" w:cs="宋体"/>
                <w:sz w:val="24"/>
              </w:rPr>
              <w:t>项目具体实施方案</w:t>
            </w:r>
            <w:r>
              <w:rPr>
                <w:rFonts w:hint="eastAsia" w:ascii="宋体" w:hAnsi="宋体" w:eastAsia="宋体" w:cs="宋体"/>
                <w:spacing w:val="-5"/>
                <w:sz w:val="24"/>
              </w:rPr>
              <w:t>的合理性、完整性进行综合评审。包括项目服务方案、项目联系方式、项目响应时间等内容。方案全面合理、操作性及针对性强、完全满足采购需求的得20分；方案基本全面、操作性、针对性一般、基本能满足本项目要求的得10分，方案不完整或有缺陷或可行性差，不能满足采购需求的得5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4</w:t>
            </w:r>
          </w:p>
        </w:tc>
        <w:tc>
          <w:tcPr>
            <w:tcW w:w="1259"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服务团队20%</w:t>
            </w:r>
          </w:p>
        </w:tc>
        <w:tc>
          <w:tcPr>
            <w:tcW w:w="984"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20 分</w:t>
            </w:r>
          </w:p>
        </w:tc>
        <w:tc>
          <w:tcPr>
            <w:tcW w:w="7089" w:type="dxa"/>
          </w:tcPr>
          <w:p>
            <w:pPr>
              <w:pStyle w:val="25"/>
              <w:spacing w:line="400" w:lineRule="exact"/>
              <w:rPr>
                <w:rFonts w:ascii="宋体" w:hAnsi="宋体" w:eastAsia="宋体" w:cs="宋体"/>
                <w:sz w:val="24"/>
              </w:rPr>
            </w:pPr>
            <w:r>
              <w:rPr>
                <w:rFonts w:hint="eastAsia" w:ascii="宋体" w:hAnsi="宋体" w:eastAsia="宋体" w:cs="宋体"/>
                <w:sz w:val="24"/>
              </w:rPr>
              <w:t>磋商小组根据供应商提供的售后服务方案，包括承诺维修响应时间、售后人员配置、售后机构设立、配件配机情况等进行综合评审：</w:t>
            </w:r>
          </w:p>
          <w:p>
            <w:pPr>
              <w:pStyle w:val="25"/>
              <w:spacing w:line="400" w:lineRule="exact"/>
              <w:rPr>
                <w:rFonts w:ascii="宋体" w:hAnsi="宋体" w:eastAsia="宋体" w:cs="宋体"/>
                <w:sz w:val="24"/>
              </w:rPr>
            </w:pPr>
            <w:r>
              <w:rPr>
                <w:rFonts w:hint="eastAsia" w:ascii="宋体" w:hAnsi="宋体" w:eastAsia="宋体" w:cs="宋体"/>
                <w:sz w:val="24"/>
              </w:rPr>
              <w:t>优：售后服务方案周详，售后服务机构设立完善，售后服务保障及服务措施合理，得20分；</w:t>
            </w:r>
          </w:p>
          <w:p>
            <w:pPr>
              <w:pStyle w:val="25"/>
              <w:spacing w:line="400" w:lineRule="exact"/>
              <w:rPr>
                <w:rFonts w:ascii="宋体" w:hAnsi="宋体" w:eastAsia="宋体" w:cs="宋体"/>
                <w:sz w:val="24"/>
              </w:rPr>
            </w:pPr>
            <w:r>
              <w:rPr>
                <w:rFonts w:hint="eastAsia" w:ascii="宋体" w:hAnsi="宋体" w:eastAsia="宋体" w:cs="宋体"/>
                <w:sz w:val="24"/>
              </w:rPr>
              <w:t>良：售后服务方案比较周详，售后服务机构设立较为完善，售后服务保障及服务措施可行，得10分；</w:t>
            </w:r>
          </w:p>
          <w:p>
            <w:pPr>
              <w:pStyle w:val="25"/>
              <w:spacing w:line="400" w:lineRule="exact"/>
              <w:rPr>
                <w:rFonts w:ascii="宋体" w:hAnsi="宋体" w:eastAsia="宋体" w:cs="宋体"/>
                <w:sz w:val="24"/>
              </w:rPr>
            </w:pPr>
            <w:r>
              <w:rPr>
                <w:rFonts w:hint="eastAsia" w:ascii="宋体" w:hAnsi="宋体" w:eastAsia="宋体" w:cs="宋体"/>
                <w:sz w:val="24"/>
              </w:rPr>
              <w:t>一般：售后服务方案一般，有售后服务机构，售后服务保障及服务措施基本可行，得5分；</w:t>
            </w:r>
          </w:p>
          <w:p>
            <w:pPr>
              <w:pStyle w:val="25"/>
              <w:spacing w:line="400" w:lineRule="exact"/>
              <w:rPr>
                <w:rFonts w:ascii="宋体" w:hAnsi="宋体" w:eastAsia="宋体" w:cs="宋体"/>
                <w:sz w:val="24"/>
              </w:rPr>
            </w:pPr>
            <w:r>
              <w:rPr>
                <w:rFonts w:hint="eastAsia" w:ascii="宋体" w:hAnsi="宋体" w:eastAsia="宋体" w:cs="宋体"/>
                <w:spacing w:val="-5"/>
                <w:sz w:val="24"/>
              </w:rPr>
              <w:t>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6</w:t>
            </w:r>
          </w:p>
        </w:tc>
        <w:tc>
          <w:tcPr>
            <w:tcW w:w="1259"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信誉7%</w:t>
            </w:r>
          </w:p>
        </w:tc>
        <w:tc>
          <w:tcPr>
            <w:tcW w:w="984"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7分</w:t>
            </w:r>
          </w:p>
        </w:tc>
        <w:tc>
          <w:tcPr>
            <w:tcW w:w="7089" w:type="dxa"/>
          </w:tcPr>
          <w:p>
            <w:pPr>
              <w:pStyle w:val="25"/>
              <w:spacing w:line="400" w:lineRule="exact"/>
              <w:rPr>
                <w:rFonts w:ascii="宋体" w:hAnsi="宋体" w:eastAsia="宋体" w:cs="宋体"/>
                <w:sz w:val="24"/>
              </w:rPr>
            </w:pPr>
            <w:r>
              <w:rPr>
                <w:rFonts w:hint="eastAsia" w:ascii="宋体" w:hAnsi="宋体" w:eastAsia="宋体" w:cs="宋体"/>
                <w:sz w:val="24"/>
              </w:rPr>
              <w:t>1、具有ISO9001质量管理体系认证证书、职业健康安全管理体系认证证书、环境管理体系认证证书；具备每项证书得1分，最高3分。</w:t>
            </w:r>
          </w:p>
          <w:p>
            <w:pPr>
              <w:pStyle w:val="25"/>
              <w:spacing w:line="400" w:lineRule="exact"/>
              <w:rPr>
                <w:rFonts w:ascii="宋体" w:hAnsi="宋体" w:eastAsia="宋体" w:cs="宋体"/>
                <w:sz w:val="24"/>
              </w:rPr>
            </w:pPr>
            <w:r>
              <w:rPr>
                <w:rFonts w:hint="eastAsia" w:ascii="宋体" w:hAnsi="宋体" w:eastAsia="宋体" w:cs="宋体"/>
                <w:sz w:val="24"/>
              </w:rPr>
              <w:t>2、投标产品生产厂家具有中国国家强制性产品认证证书、涉水批文，每提供一个文件得2分，最多得4分。</w:t>
            </w:r>
          </w:p>
          <w:p>
            <w:pPr>
              <w:pStyle w:val="25"/>
              <w:spacing w:line="400" w:lineRule="exact"/>
              <w:rPr>
                <w:rFonts w:ascii="宋体" w:hAnsi="宋体" w:eastAsia="宋体" w:cs="宋体"/>
                <w:spacing w:val="-5"/>
                <w:sz w:val="24"/>
              </w:rPr>
            </w:pPr>
            <w:r>
              <w:rPr>
                <w:rFonts w:hint="eastAsia" w:ascii="宋体" w:hAnsi="宋体" w:eastAsia="宋体" w:cs="宋体"/>
                <w:sz w:val="24"/>
              </w:rPr>
              <w:t>注：提供证明材料复印件加盖供应商鲜章。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6" w:hRule="atLeast"/>
          <w:jc w:val="center"/>
        </w:trPr>
        <w:tc>
          <w:tcPr>
            <w:tcW w:w="711" w:type="dxa"/>
            <w:vAlign w:val="center"/>
          </w:tcPr>
          <w:p>
            <w:pPr>
              <w:pStyle w:val="25"/>
              <w:spacing w:line="400" w:lineRule="exact"/>
              <w:jc w:val="center"/>
              <w:rPr>
                <w:rFonts w:ascii="宋体" w:hAnsi="宋体" w:eastAsia="宋体" w:cs="宋体"/>
                <w:sz w:val="24"/>
              </w:rPr>
            </w:pPr>
          </w:p>
          <w:p>
            <w:pPr>
              <w:pStyle w:val="25"/>
              <w:spacing w:line="400" w:lineRule="exact"/>
              <w:jc w:val="center"/>
              <w:rPr>
                <w:rFonts w:ascii="宋体" w:hAnsi="宋体" w:eastAsia="宋体" w:cs="宋体"/>
                <w:sz w:val="24"/>
              </w:rPr>
            </w:pPr>
            <w:r>
              <w:rPr>
                <w:rFonts w:hint="eastAsia" w:ascii="宋体" w:hAnsi="宋体" w:eastAsia="宋体" w:cs="宋体"/>
                <w:sz w:val="24"/>
              </w:rPr>
              <w:t>7</w:t>
            </w:r>
          </w:p>
        </w:tc>
        <w:tc>
          <w:tcPr>
            <w:tcW w:w="1259"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应急预案10%</w:t>
            </w:r>
          </w:p>
        </w:tc>
        <w:tc>
          <w:tcPr>
            <w:tcW w:w="984"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10分</w:t>
            </w:r>
          </w:p>
        </w:tc>
        <w:tc>
          <w:tcPr>
            <w:tcW w:w="7089" w:type="dxa"/>
          </w:tcPr>
          <w:p>
            <w:pPr>
              <w:pStyle w:val="25"/>
              <w:spacing w:line="400" w:lineRule="exact"/>
              <w:rPr>
                <w:rFonts w:ascii="宋体" w:hAnsi="宋体" w:eastAsia="宋体" w:cs="宋体"/>
                <w:sz w:val="24"/>
              </w:rPr>
            </w:pPr>
            <w:r>
              <w:rPr>
                <w:rFonts w:hint="eastAsia" w:ascii="宋体" w:hAnsi="宋体" w:eastAsia="宋体" w:cs="宋体"/>
                <w:spacing w:val="-5"/>
                <w:sz w:val="24"/>
              </w:rPr>
              <w:t>根据供应商提出的应急预案的合理性、完整性进行综合评审。包括应急管理机构、应急工作队伍、应急联系方式、应急处置措施、应急响应时间等内容。方案全面合理、操作性及针对性强、完全满足采购需求的得10分；方案基本全面、操作性、针对性一般、基本能满足本项目要求的得6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jc w:val="center"/>
        </w:trPr>
        <w:tc>
          <w:tcPr>
            <w:tcW w:w="711" w:type="dxa"/>
            <w:vAlign w:val="center"/>
          </w:tcPr>
          <w:p>
            <w:pPr>
              <w:pStyle w:val="25"/>
              <w:spacing w:line="400" w:lineRule="exact"/>
              <w:jc w:val="center"/>
              <w:rPr>
                <w:rFonts w:ascii="宋体" w:hAnsi="宋体" w:eastAsia="宋体" w:cs="宋体"/>
                <w:sz w:val="24"/>
              </w:rPr>
            </w:pPr>
            <w:r>
              <w:rPr>
                <w:rFonts w:hint="eastAsia" w:ascii="宋体" w:hAnsi="宋体" w:eastAsia="宋体" w:cs="宋体"/>
                <w:sz w:val="24"/>
              </w:rPr>
              <w:t>8</w:t>
            </w:r>
          </w:p>
        </w:tc>
        <w:tc>
          <w:tcPr>
            <w:tcW w:w="1259" w:type="dxa"/>
            <w:vAlign w:val="center"/>
          </w:tcPr>
          <w:p>
            <w:pPr>
              <w:spacing w:line="400" w:lineRule="exact"/>
              <w:jc w:val="center"/>
              <w:textAlignment w:val="center"/>
              <w:rPr>
                <w:rFonts w:ascii="宋体" w:hAnsi="宋体" w:eastAsia="宋体" w:cs="宋体"/>
                <w:sz w:val="24"/>
              </w:rPr>
            </w:pPr>
            <w:r>
              <w:rPr>
                <w:rFonts w:hint="eastAsia" w:ascii="宋体" w:hAnsi="宋体" w:eastAsia="宋体" w:cs="宋体"/>
                <w:sz w:val="24"/>
              </w:rPr>
              <w:t>响应文件规范性3%</w:t>
            </w:r>
          </w:p>
        </w:tc>
        <w:tc>
          <w:tcPr>
            <w:tcW w:w="984" w:type="dxa"/>
            <w:vAlign w:val="center"/>
          </w:tcPr>
          <w:p>
            <w:pPr>
              <w:spacing w:line="400" w:lineRule="exact"/>
              <w:jc w:val="center"/>
              <w:textAlignment w:val="center"/>
              <w:rPr>
                <w:rFonts w:ascii="宋体" w:hAnsi="宋体" w:eastAsia="宋体" w:cs="宋体"/>
                <w:sz w:val="24"/>
              </w:rPr>
            </w:pPr>
            <w:r>
              <w:rPr>
                <w:rFonts w:hint="eastAsia" w:ascii="宋体" w:hAnsi="宋体" w:eastAsia="宋体" w:cs="宋体"/>
                <w:kern w:val="0"/>
                <w:sz w:val="24"/>
              </w:rPr>
              <w:t>3分</w:t>
            </w:r>
          </w:p>
        </w:tc>
        <w:tc>
          <w:tcPr>
            <w:tcW w:w="7089" w:type="dxa"/>
            <w:vAlign w:val="center"/>
          </w:tcPr>
          <w:p>
            <w:pPr>
              <w:spacing w:line="400" w:lineRule="exact"/>
              <w:textAlignment w:val="center"/>
              <w:rPr>
                <w:rFonts w:ascii="宋体" w:hAnsi="宋体" w:eastAsia="宋体" w:cs="宋体"/>
                <w:spacing w:val="-20"/>
                <w:sz w:val="24"/>
              </w:rPr>
            </w:pPr>
            <w:r>
              <w:rPr>
                <w:rFonts w:hint="eastAsia" w:ascii="宋体" w:hAnsi="宋体" w:eastAsia="宋体" w:cs="宋体"/>
                <w:kern w:val="0"/>
                <w:sz w:val="24"/>
              </w:rPr>
              <w:t>响应文件制作规范，没有细微偏差情形的得3分；有一项细微偏差扣1分，直至该项分值</w:t>
            </w:r>
            <w:r>
              <w:rPr>
                <w:rFonts w:hint="eastAsia" w:ascii="宋体" w:hAnsi="宋体" w:eastAsia="宋体" w:cs="宋体"/>
                <w:sz w:val="24"/>
              </w:rPr>
              <w:t>扣完为止。</w:t>
            </w:r>
          </w:p>
        </w:tc>
      </w:tr>
    </w:tbl>
    <w:tbl>
      <w:tblPr>
        <w:tblStyle w:val="13"/>
        <w:tblpPr w:leftFromText="180" w:rightFromText="180" w:vertAnchor="text" w:tblpX="10214" w:tblpY="-10185"/>
        <w:tblOverlap w:val="never"/>
        <w:tblW w:w="3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01" w:type="dxa"/>
          </w:tcPr>
          <w:p>
            <w:pPr>
              <w:pStyle w:val="18"/>
              <w:widowControl w:val="0"/>
              <w:jc w:val="both"/>
              <w:rPr>
                <w:rFonts w:ascii="宋体" w:hAnsi="宋体" w:cs="宋体"/>
                <w:sz w:val="24"/>
                <w:szCs w:val="24"/>
              </w:rPr>
            </w:pPr>
            <w:bookmarkStart w:id="68" w:name="_bookmark3"/>
            <w:bookmarkEnd w:id="68"/>
          </w:p>
        </w:tc>
      </w:tr>
    </w:tbl>
    <w:tbl>
      <w:tblPr>
        <w:tblStyle w:val="13"/>
        <w:tblpPr w:leftFromText="180" w:rightFromText="180" w:vertAnchor="text" w:tblpX="10214" w:tblpY="-10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20" w:type="dxa"/>
          </w:tcPr>
          <w:p>
            <w:pPr>
              <w:pStyle w:val="18"/>
              <w:widowControl w:val="0"/>
              <w:jc w:val="both"/>
              <w:rPr>
                <w:rFonts w:ascii="宋体" w:hAnsi="宋体" w:cs="宋体"/>
                <w:sz w:val="24"/>
                <w:szCs w:val="24"/>
              </w:rPr>
            </w:pPr>
          </w:p>
          <w:p>
            <w:pPr>
              <w:pStyle w:val="18"/>
              <w:widowControl w:val="0"/>
              <w:jc w:val="both"/>
              <w:rPr>
                <w:rFonts w:ascii="宋体" w:hAnsi="宋体" w:cs="宋体"/>
                <w:sz w:val="24"/>
                <w:szCs w:val="24"/>
              </w:rPr>
            </w:pPr>
          </w:p>
        </w:tc>
      </w:tr>
    </w:tbl>
    <w:p>
      <w:pPr>
        <w:pStyle w:val="18"/>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9295"/>
    </w:sdtPr>
    <w:sdtContent>
      <w:sdt>
        <w:sdtPr>
          <w:id w:val="171357217"/>
        </w:sdtPr>
        <w:sdtContent>
          <w:p>
            <w:pPr>
              <w:pStyle w:val="7"/>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3</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29</w:t>
            </w:r>
            <w:r>
              <w:rPr>
                <w:b/>
                <w:sz w:val="21"/>
                <w:szCs w:val="21"/>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3">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4">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5">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6">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7">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8">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9">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0">
    <w:nsid w:val="59CF5E0E"/>
    <w:multiLevelType w:val="singleLevel"/>
    <w:tmpl w:val="59CF5E0E"/>
    <w:lvl w:ilvl="0" w:tentative="0">
      <w:start w:val="1"/>
      <w:numFmt w:val="decimal"/>
      <w:suff w:val="nothing"/>
      <w:lvlText w:val="%1．"/>
      <w:lvlJc w:val="left"/>
      <w:pPr>
        <w:ind w:left="0" w:firstLine="400"/>
      </w:pPr>
      <w:rPr>
        <w:rFonts w:hint="default"/>
      </w:rPr>
    </w:lvl>
  </w:abstractNum>
  <w:abstractNum w:abstractNumId="11">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2">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13">
    <w:nsid w:val="59CF5EE4"/>
    <w:multiLevelType w:val="singleLevel"/>
    <w:tmpl w:val="59CF5EE4"/>
    <w:lvl w:ilvl="0" w:tentative="0">
      <w:start w:val="1"/>
      <w:numFmt w:val="chineseCounting"/>
      <w:suff w:val="nothing"/>
      <w:lvlText w:val="（%1）"/>
      <w:lvlJc w:val="left"/>
      <w:pPr>
        <w:ind w:left="0" w:firstLine="420"/>
      </w:pPr>
      <w:rPr>
        <w:rFonts w:hint="eastAsia"/>
      </w:rPr>
    </w:lvl>
  </w:abstractNum>
  <w:abstractNum w:abstractNumId="14">
    <w:nsid w:val="59CF5F01"/>
    <w:multiLevelType w:val="singleLevel"/>
    <w:tmpl w:val="59CF5F01"/>
    <w:lvl w:ilvl="0" w:tentative="0">
      <w:start w:val="1"/>
      <w:numFmt w:val="chineseCounting"/>
      <w:suff w:val="nothing"/>
      <w:lvlText w:val="（%1）"/>
      <w:lvlJc w:val="left"/>
      <w:pPr>
        <w:ind w:left="0" w:firstLine="420"/>
      </w:pPr>
      <w:rPr>
        <w:rFonts w:hint="eastAsia"/>
      </w:rPr>
    </w:lvl>
  </w:abstractNum>
  <w:abstractNum w:abstractNumId="15">
    <w:nsid w:val="5A815738"/>
    <w:multiLevelType w:val="singleLevel"/>
    <w:tmpl w:val="5A815738"/>
    <w:lvl w:ilvl="0" w:tentative="0">
      <w:start w:val="1"/>
      <w:numFmt w:val="decimal"/>
      <w:suff w:val="nothing"/>
      <w:lvlText w:val="%1．"/>
      <w:lvlJc w:val="left"/>
      <w:pPr>
        <w:ind w:left="0" w:firstLine="400"/>
      </w:pPr>
      <w:rPr>
        <w:rFonts w:hint="default"/>
      </w:rPr>
    </w:lvl>
  </w:abstractNum>
  <w:abstractNum w:abstractNumId="16">
    <w:nsid w:val="63E35B42"/>
    <w:multiLevelType w:val="singleLevel"/>
    <w:tmpl w:val="63E35B42"/>
    <w:lvl w:ilvl="0" w:tentative="0">
      <w:start w:val="1"/>
      <w:numFmt w:val="decimal"/>
      <w:suff w:val="nothing"/>
      <w:lvlText w:val="%1、"/>
      <w:lvlJc w:val="left"/>
      <w:pPr>
        <w:ind w:left="1020" w:firstLine="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16"/>
  </w:num>
  <w:num w:numId="8">
    <w:abstractNumId w:val="13"/>
  </w:num>
  <w:num w:numId="9">
    <w:abstractNumId w:val="6"/>
  </w:num>
  <w:num w:numId="10">
    <w:abstractNumId w:val="7"/>
  </w:num>
  <w:num w:numId="11">
    <w:abstractNumId w:val="10"/>
  </w:num>
  <w:num w:numId="12">
    <w:abstractNumId w:val="11"/>
  </w:num>
  <w:num w:numId="13">
    <w:abstractNumId w:val="8"/>
  </w:num>
  <w:num w:numId="14">
    <w:abstractNumId w:val="9"/>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CA669A"/>
    <w:rsid w:val="00005BC0"/>
    <w:rsid w:val="00012E5D"/>
    <w:rsid w:val="00034A04"/>
    <w:rsid w:val="000524CC"/>
    <w:rsid w:val="0008094F"/>
    <w:rsid w:val="00093525"/>
    <w:rsid w:val="000A00CF"/>
    <w:rsid w:val="000A3C59"/>
    <w:rsid w:val="000B75D6"/>
    <w:rsid w:val="000D44F3"/>
    <w:rsid w:val="000E3BC5"/>
    <w:rsid w:val="000E6D58"/>
    <w:rsid w:val="00115E1E"/>
    <w:rsid w:val="00126663"/>
    <w:rsid w:val="0013145A"/>
    <w:rsid w:val="00145A2C"/>
    <w:rsid w:val="00145FF4"/>
    <w:rsid w:val="00195764"/>
    <w:rsid w:val="001B7B69"/>
    <w:rsid w:val="001C24E1"/>
    <w:rsid w:val="001C658E"/>
    <w:rsid w:val="001E22CE"/>
    <w:rsid w:val="001E2C18"/>
    <w:rsid w:val="001E6B55"/>
    <w:rsid w:val="00205C83"/>
    <w:rsid w:val="00216B1D"/>
    <w:rsid w:val="002239CC"/>
    <w:rsid w:val="00265A23"/>
    <w:rsid w:val="002746F5"/>
    <w:rsid w:val="002864C8"/>
    <w:rsid w:val="00293690"/>
    <w:rsid w:val="002A0208"/>
    <w:rsid w:val="002A5E9E"/>
    <w:rsid w:val="002C2B70"/>
    <w:rsid w:val="002C345E"/>
    <w:rsid w:val="002E42CD"/>
    <w:rsid w:val="002F5524"/>
    <w:rsid w:val="002F6D54"/>
    <w:rsid w:val="00304031"/>
    <w:rsid w:val="00317F65"/>
    <w:rsid w:val="00331A03"/>
    <w:rsid w:val="00333173"/>
    <w:rsid w:val="00386F12"/>
    <w:rsid w:val="003A04A0"/>
    <w:rsid w:val="003B3CD2"/>
    <w:rsid w:val="003C44F0"/>
    <w:rsid w:val="003D4DF0"/>
    <w:rsid w:val="003F2BF7"/>
    <w:rsid w:val="0040010B"/>
    <w:rsid w:val="004165E5"/>
    <w:rsid w:val="00444D07"/>
    <w:rsid w:val="0045226A"/>
    <w:rsid w:val="00470AC5"/>
    <w:rsid w:val="00477915"/>
    <w:rsid w:val="004931DF"/>
    <w:rsid w:val="00495968"/>
    <w:rsid w:val="004A04FE"/>
    <w:rsid w:val="004A201D"/>
    <w:rsid w:val="004A7054"/>
    <w:rsid w:val="004B652C"/>
    <w:rsid w:val="004D148F"/>
    <w:rsid w:val="004E0AD4"/>
    <w:rsid w:val="004E4C30"/>
    <w:rsid w:val="005137BE"/>
    <w:rsid w:val="00531CD1"/>
    <w:rsid w:val="00536A9B"/>
    <w:rsid w:val="005573FA"/>
    <w:rsid w:val="005660EB"/>
    <w:rsid w:val="00572BA2"/>
    <w:rsid w:val="00591765"/>
    <w:rsid w:val="00594DB8"/>
    <w:rsid w:val="00597099"/>
    <w:rsid w:val="005A257E"/>
    <w:rsid w:val="005B10F7"/>
    <w:rsid w:val="005B158D"/>
    <w:rsid w:val="005B37FF"/>
    <w:rsid w:val="005B77D7"/>
    <w:rsid w:val="005D47BA"/>
    <w:rsid w:val="00653E19"/>
    <w:rsid w:val="006619D7"/>
    <w:rsid w:val="00675168"/>
    <w:rsid w:val="006A14AD"/>
    <w:rsid w:val="006C34A8"/>
    <w:rsid w:val="006D5A89"/>
    <w:rsid w:val="006E2067"/>
    <w:rsid w:val="006F0DE9"/>
    <w:rsid w:val="00703C82"/>
    <w:rsid w:val="00716546"/>
    <w:rsid w:val="00717BEB"/>
    <w:rsid w:val="00722469"/>
    <w:rsid w:val="0072281A"/>
    <w:rsid w:val="00724912"/>
    <w:rsid w:val="00726B9D"/>
    <w:rsid w:val="00732FF6"/>
    <w:rsid w:val="00745E51"/>
    <w:rsid w:val="007654B2"/>
    <w:rsid w:val="0078640D"/>
    <w:rsid w:val="00790614"/>
    <w:rsid w:val="007C46EA"/>
    <w:rsid w:val="007E4B58"/>
    <w:rsid w:val="007F695E"/>
    <w:rsid w:val="008009B9"/>
    <w:rsid w:val="00811C87"/>
    <w:rsid w:val="0082761A"/>
    <w:rsid w:val="00887605"/>
    <w:rsid w:val="008A62E0"/>
    <w:rsid w:val="008A77C2"/>
    <w:rsid w:val="008E2787"/>
    <w:rsid w:val="008F6924"/>
    <w:rsid w:val="00911D41"/>
    <w:rsid w:val="00922160"/>
    <w:rsid w:val="009267C9"/>
    <w:rsid w:val="00933417"/>
    <w:rsid w:val="00960FAE"/>
    <w:rsid w:val="009A644A"/>
    <w:rsid w:val="009B14A2"/>
    <w:rsid w:val="009C4AC9"/>
    <w:rsid w:val="009D0D77"/>
    <w:rsid w:val="009D4FEC"/>
    <w:rsid w:val="009E410E"/>
    <w:rsid w:val="00A12DF0"/>
    <w:rsid w:val="00A23C8D"/>
    <w:rsid w:val="00A37616"/>
    <w:rsid w:val="00A40183"/>
    <w:rsid w:val="00AB6DF3"/>
    <w:rsid w:val="00B21675"/>
    <w:rsid w:val="00B40117"/>
    <w:rsid w:val="00B65B39"/>
    <w:rsid w:val="00B72389"/>
    <w:rsid w:val="00B80AF2"/>
    <w:rsid w:val="00B84C2C"/>
    <w:rsid w:val="00B9508C"/>
    <w:rsid w:val="00BE1BB6"/>
    <w:rsid w:val="00C136A5"/>
    <w:rsid w:val="00C144CD"/>
    <w:rsid w:val="00C258A9"/>
    <w:rsid w:val="00C37008"/>
    <w:rsid w:val="00C373FC"/>
    <w:rsid w:val="00C64DBC"/>
    <w:rsid w:val="00C90B51"/>
    <w:rsid w:val="00CB432C"/>
    <w:rsid w:val="00CC263A"/>
    <w:rsid w:val="00CE2B46"/>
    <w:rsid w:val="00D0445C"/>
    <w:rsid w:val="00D178EC"/>
    <w:rsid w:val="00D40919"/>
    <w:rsid w:val="00D4715C"/>
    <w:rsid w:val="00D53E3B"/>
    <w:rsid w:val="00D56EDE"/>
    <w:rsid w:val="00D656C6"/>
    <w:rsid w:val="00DA45F0"/>
    <w:rsid w:val="00DB3F34"/>
    <w:rsid w:val="00DC07EB"/>
    <w:rsid w:val="00DC1236"/>
    <w:rsid w:val="00DD5C7D"/>
    <w:rsid w:val="00E0583C"/>
    <w:rsid w:val="00E11A9F"/>
    <w:rsid w:val="00E14C67"/>
    <w:rsid w:val="00E23DBA"/>
    <w:rsid w:val="00E36928"/>
    <w:rsid w:val="00E53892"/>
    <w:rsid w:val="00E6250B"/>
    <w:rsid w:val="00E87C4F"/>
    <w:rsid w:val="00EA45F9"/>
    <w:rsid w:val="00EA684A"/>
    <w:rsid w:val="00EB1DE8"/>
    <w:rsid w:val="00EB2914"/>
    <w:rsid w:val="00EC5887"/>
    <w:rsid w:val="00ED3B83"/>
    <w:rsid w:val="00EE06A4"/>
    <w:rsid w:val="00EE3BDC"/>
    <w:rsid w:val="00F00283"/>
    <w:rsid w:val="00F3537E"/>
    <w:rsid w:val="00F36C09"/>
    <w:rsid w:val="00F709B5"/>
    <w:rsid w:val="00F7305A"/>
    <w:rsid w:val="00F7482D"/>
    <w:rsid w:val="00F97CAF"/>
    <w:rsid w:val="00FC10F5"/>
    <w:rsid w:val="00FD175D"/>
    <w:rsid w:val="00FE25BD"/>
    <w:rsid w:val="00FE4CBE"/>
    <w:rsid w:val="00FE4D13"/>
    <w:rsid w:val="00FE6641"/>
    <w:rsid w:val="02D36228"/>
    <w:rsid w:val="0EE63034"/>
    <w:rsid w:val="14451DBC"/>
    <w:rsid w:val="16670C06"/>
    <w:rsid w:val="1B901A1C"/>
    <w:rsid w:val="1F8F0E5C"/>
    <w:rsid w:val="24FA3CFE"/>
    <w:rsid w:val="265C5BE6"/>
    <w:rsid w:val="272A4DAB"/>
    <w:rsid w:val="2995723C"/>
    <w:rsid w:val="2A9544F1"/>
    <w:rsid w:val="32FA4C65"/>
    <w:rsid w:val="332C0CAC"/>
    <w:rsid w:val="35EB5563"/>
    <w:rsid w:val="362F2D69"/>
    <w:rsid w:val="37173F43"/>
    <w:rsid w:val="37C55538"/>
    <w:rsid w:val="3826657D"/>
    <w:rsid w:val="38C10B54"/>
    <w:rsid w:val="3B0C644D"/>
    <w:rsid w:val="3B6A2350"/>
    <w:rsid w:val="3EDA4A93"/>
    <w:rsid w:val="429704A3"/>
    <w:rsid w:val="44E344D2"/>
    <w:rsid w:val="461B2A44"/>
    <w:rsid w:val="47907758"/>
    <w:rsid w:val="4ADF2A4E"/>
    <w:rsid w:val="4B373222"/>
    <w:rsid w:val="4B4F0D40"/>
    <w:rsid w:val="4CD819D9"/>
    <w:rsid w:val="4D5619F6"/>
    <w:rsid w:val="4DBD1228"/>
    <w:rsid w:val="54CA74D9"/>
    <w:rsid w:val="5545383B"/>
    <w:rsid w:val="58CB4E10"/>
    <w:rsid w:val="58F451A5"/>
    <w:rsid w:val="591A7B77"/>
    <w:rsid w:val="5A971F73"/>
    <w:rsid w:val="5C972611"/>
    <w:rsid w:val="5CE41ADC"/>
    <w:rsid w:val="61037C0C"/>
    <w:rsid w:val="673366CF"/>
    <w:rsid w:val="688F4EE2"/>
    <w:rsid w:val="69CA669A"/>
    <w:rsid w:val="708F7140"/>
    <w:rsid w:val="71B94875"/>
    <w:rsid w:val="75F50ECF"/>
    <w:rsid w:val="779100E6"/>
    <w:rsid w:val="799A2E7C"/>
    <w:rsid w:val="7D891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27"/>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character" w:customStyle="1" w:styleId="16">
    <w:name w:val="标题 2 Char"/>
    <w:basedOn w:val="14"/>
    <w:link w:val="4"/>
    <w:qFormat/>
    <w:uiPriority w:val="0"/>
    <w:rPr>
      <w:rFonts w:asciiTheme="majorHAnsi" w:hAnsiTheme="majorHAnsi" w:eastAsiaTheme="majorEastAsia" w:cstheme="majorBidi"/>
      <w:b/>
      <w:bCs/>
      <w:kern w:val="2"/>
      <w:sz w:val="32"/>
      <w:szCs w:val="32"/>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0">
    <w:name w:val="00、封面正文(与其他内容无关的格式)"/>
    <w:basedOn w:val="1"/>
    <w:qFormat/>
    <w:uiPriority w:val="0"/>
    <w:pPr>
      <w:tabs>
        <w:tab w:val="left" w:pos="0"/>
      </w:tabs>
    </w:pPr>
    <w:rPr>
      <w:rFonts w:ascii="宋体" w:hAnsi="宋体" w:eastAsia="宋体"/>
    </w:rPr>
  </w:style>
  <w:style w:type="paragraph" w:customStyle="1" w:styleId="21">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2">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3">
    <w:name w:val="正文缩进1"/>
    <w:basedOn w:val="1"/>
    <w:qFormat/>
    <w:uiPriority w:val="0"/>
    <w:pPr>
      <w:ind w:firstLine="420" w:firstLineChars="200"/>
    </w:pPr>
    <w:rPr>
      <w:rFonts w:ascii="Times New Roman" w:hAnsi="Times New Roman" w:eastAsia="宋体" w:cs="Times New Roman"/>
    </w:rPr>
  </w:style>
  <w:style w:type="paragraph" w:styleId="24">
    <w:name w:val="List Paragraph"/>
    <w:basedOn w:val="1"/>
    <w:qFormat/>
    <w:uiPriority w:val="1"/>
    <w:pPr>
      <w:ind w:left="654" w:firstLine="480"/>
    </w:pPr>
  </w:style>
  <w:style w:type="paragraph" w:customStyle="1" w:styleId="25">
    <w:name w:val="Table Paragraph"/>
    <w:basedOn w:val="1"/>
    <w:qFormat/>
    <w:uiPriority w:val="1"/>
  </w:style>
  <w:style w:type="table" w:customStyle="1" w:styleId="26">
    <w:name w:val="Table Normal"/>
    <w:semiHidden/>
    <w:unhideWhenUsed/>
    <w:qFormat/>
    <w:uiPriority w:val="2"/>
    <w:tblPr>
      <w:tblCellMar>
        <w:top w:w="0" w:type="dxa"/>
        <w:left w:w="0" w:type="dxa"/>
        <w:bottom w:w="0" w:type="dxa"/>
        <w:right w:w="0" w:type="dxa"/>
      </w:tblCellMar>
    </w:tblPr>
  </w:style>
  <w:style w:type="character" w:customStyle="1" w:styleId="27">
    <w:name w:val="批注框文本 Char"/>
    <w:basedOn w:val="14"/>
    <w:link w:val="6"/>
    <w:qFormat/>
    <w:uiPriority w:val="0"/>
    <w:rPr>
      <w:kern w:val="2"/>
      <w:sz w:val="18"/>
      <w:szCs w:val="18"/>
    </w:rPr>
  </w:style>
  <w:style w:type="character" w:customStyle="1" w:styleId="28">
    <w:name w:val="页眉 Char"/>
    <w:basedOn w:val="14"/>
    <w:link w:val="8"/>
    <w:qFormat/>
    <w:uiPriority w:val="0"/>
    <w:rPr>
      <w:kern w:val="2"/>
      <w:sz w:val="18"/>
      <w:szCs w:val="18"/>
    </w:rPr>
  </w:style>
  <w:style w:type="character" w:customStyle="1" w:styleId="29">
    <w:name w:val="页脚 Char"/>
    <w:basedOn w:val="14"/>
    <w:link w:val="7"/>
    <w:qFormat/>
    <w:uiPriority w:val="99"/>
    <w:rPr>
      <w:kern w:val="2"/>
      <w:sz w:val="18"/>
      <w:szCs w:val="18"/>
    </w:rPr>
  </w:style>
  <w:style w:type="paragraph" w:customStyle="1" w:styleId="3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1">
    <w:name w:val="fontstyle01"/>
    <w:basedOn w:val="14"/>
    <w:qFormat/>
    <w:uiPriority w:val="0"/>
    <w:rPr>
      <w:rFonts w:hint="eastAsia" w:ascii="宋体" w:hAnsi="宋体" w:eastAsia="宋体"/>
      <w:color w:val="000000"/>
      <w:sz w:val="24"/>
      <w:szCs w:val="24"/>
    </w:rPr>
  </w:style>
  <w:style w:type="paragraph" w:customStyle="1" w:styleId="32">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74F3C-81ED-4AAE-BCA1-80E72029AA5B}">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29</Pages>
  <Words>1213</Words>
  <Characters>6915</Characters>
  <Lines>57</Lines>
  <Paragraphs>16</Paragraphs>
  <TotalTime>15</TotalTime>
  <ScaleCrop>false</ScaleCrop>
  <LinksUpToDate>false</LinksUpToDate>
  <CharactersWithSpaces>8112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2020-05-07T03:04:00Z</dcterms:created>
  <dc:creator>1282482307</dc:creator>
  <cp:lastModifiedBy>吃货大脸猫</cp:lastModifiedBy>
  <cp:lastPrinted>2020-04-21T06:21:00Z</cp:lastPrinted>
  <dcterms:modified xsi:type="dcterms:W3CDTF">2020-05-07T10:01:28Z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