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420"/>
        <w:rPr>
          <w:rFonts w:ascii="宋体"/>
        </w:rPr>
      </w:pPr>
    </w:p>
    <w:p>
      <w:pPr>
        <w:jc w:val="center"/>
        <w:rPr>
          <w:rFonts w:ascii="黑体" w:hAnsi="黑体" w:eastAsia="黑体" w:cs="黑体"/>
          <w:b/>
          <w:bCs/>
          <w:sz w:val="48"/>
          <w:szCs w:val="48"/>
        </w:rPr>
      </w:pPr>
      <w:r>
        <w:rPr>
          <w:rFonts w:hint="eastAsia" w:ascii="黑体" w:hAnsi="黑体" w:eastAsia="黑体" w:cs="黑体"/>
          <w:b/>
          <w:bCs/>
          <w:sz w:val="48"/>
          <w:szCs w:val="48"/>
        </w:rPr>
        <w:t>岳池县人民医院</w:t>
      </w:r>
    </w:p>
    <w:p>
      <w:pPr>
        <w:jc w:val="center"/>
        <w:rPr>
          <w:rFonts w:ascii="黑体" w:hAnsi="黑体" w:eastAsia="黑体" w:cs="黑体"/>
          <w:b/>
          <w:bCs/>
          <w:sz w:val="48"/>
          <w:szCs w:val="48"/>
        </w:rPr>
      </w:pPr>
      <w:r>
        <w:rPr>
          <w:rFonts w:hint="eastAsia" w:ascii="黑体" w:hAnsi="黑体" w:eastAsia="黑体" w:cs="黑体"/>
          <w:b/>
          <w:bCs/>
          <w:sz w:val="48"/>
          <w:szCs w:val="48"/>
        </w:rPr>
        <w:t>八十周年发展大会宣传画册</w:t>
      </w:r>
      <w:r>
        <w:rPr>
          <w:rFonts w:hint="eastAsia" w:ascii="黑体" w:hAnsi="黑体" w:eastAsia="黑体" w:cs="黑体"/>
          <w:b/>
          <w:bCs/>
          <w:sz w:val="48"/>
          <w:szCs w:val="48"/>
          <w:highlight w:val="none"/>
        </w:rPr>
        <w:t>设计</w:t>
      </w:r>
      <w:r>
        <w:rPr>
          <w:rFonts w:hint="eastAsia" w:ascii="黑体" w:hAnsi="黑体" w:eastAsia="黑体" w:cs="黑体"/>
          <w:b/>
          <w:bCs/>
          <w:sz w:val="48"/>
          <w:szCs w:val="48"/>
        </w:rPr>
        <w:t>项目</w:t>
      </w:r>
    </w:p>
    <w:p>
      <w:pPr>
        <w:spacing w:line="1000" w:lineRule="exact"/>
        <w:jc w:val="center"/>
        <w:rPr>
          <w:rFonts w:ascii="黑体" w:hAnsi="黑体" w:eastAsia="黑体" w:cs="黑体"/>
          <w:b/>
          <w:bCs/>
          <w:sz w:val="72"/>
          <w:szCs w:val="72"/>
        </w:rPr>
      </w:pPr>
    </w:p>
    <w:p>
      <w:pPr>
        <w:spacing w:line="1000" w:lineRule="exact"/>
        <w:jc w:val="center"/>
        <w:rPr>
          <w:rFonts w:ascii="黑体" w:hAnsi="黑体" w:eastAsia="黑体" w:cs="黑体"/>
          <w:b/>
          <w:bCs/>
          <w:sz w:val="72"/>
          <w:szCs w:val="72"/>
        </w:rPr>
      </w:pPr>
      <w:r>
        <w:rPr>
          <w:rFonts w:hint="eastAsia" w:ascii="黑体" w:hAnsi="黑体" w:eastAsia="黑体" w:cs="黑体"/>
          <w:b/>
          <w:bCs/>
          <w:sz w:val="72"/>
          <w:szCs w:val="72"/>
        </w:rPr>
        <w:t>竞</w:t>
      </w:r>
    </w:p>
    <w:p>
      <w:pPr>
        <w:spacing w:line="1000" w:lineRule="exact"/>
        <w:jc w:val="center"/>
        <w:rPr>
          <w:rFonts w:ascii="黑体" w:hAnsi="黑体" w:eastAsia="黑体" w:cs="黑体"/>
          <w:b/>
          <w:bCs/>
          <w:sz w:val="72"/>
          <w:szCs w:val="72"/>
        </w:rPr>
      </w:pPr>
      <w:r>
        <w:rPr>
          <w:rFonts w:hint="eastAsia" w:ascii="黑体" w:hAnsi="黑体" w:eastAsia="黑体" w:cs="黑体"/>
          <w:b/>
          <w:bCs/>
          <w:sz w:val="72"/>
          <w:szCs w:val="72"/>
        </w:rPr>
        <w:t>争</w:t>
      </w:r>
    </w:p>
    <w:p>
      <w:pPr>
        <w:spacing w:line="1000" w:lineRule="exact"/>
        <w:jc w:val="center"/>
        <w:rPr>
          <w:rFonts w:ascii="黑体" w:hAnsi="黑体" w:eastAsia="黑体" w:cs="黑体"/>
          <w:b/>
          <w:bCs/>
          <w:sz w:val="72"/>
          <w:szCs w:val="72"/>
        </w:rPr>
      </w:pPr>
      <w:r>
        <w:rPr>
          <w:rFonts w:hint="eastAsia" w:ascii="黑体" w:hAnsi="黑体" w:eastAsia="黑体" w:cs="黑体"/>
          <w:b/>
          <w:bCs/>
          <w:sz w:val="72"/>
          <w:szCs w:val="72"/>
        </w:rPr>
        <w:t>性</w:t>
      </w:r>
    </w:p>
    <w:p>
      <w:pPr>
        <w:spacing w:line="1000" w:lineRule="exact"/>
        <w:jc w:val="center"/>
        <w:rPr>
          <w:rFonts w:ascii="黑体" w:hAnsi="黑体" w:eastAsia="黑体" w:cs="黑体"/>
          <w:b/>
          <w:bCs/>
          <w:sz w:val="72"/>
          <w:szCs w:val="72"/>
        </w:rPr>
      </w:pPr>
      <w:r>
        <w:rPr>
          <w:rFonts w:hint="eastAsia" w:ascii="黑体" w:hAnsi="黑体" w:eastAsia="黑体" w:cs="黑体"/>
          <w:b/>
          <w:bCs/>
          <w:sz w:val="72"/>
          <w:szCs w:val="72"/>
        </w:rPr>
        <w:t>磋</w:t>
      </w:r>
    </w:p>
    <w:p>
      <w:pPr>
        <w:spacing w:line="1000" w:lineRule="exact"/>
        <w:jc w:val="center"/>
        <w:rPr>
          <w:rFonts w:ascii="黑体" w:hAnsi="黑体" w:eastAsia="黑体" w:cs="黑体"/>
          <w:b/>
          <w:bCs/>
          <w:sz w:val="72"/>
          <w:szCs w:val="72"/>
        </w:rPr>
      </w:pPr>
      <w:r>
        <w:rPr>
          <w:rFonts w:hint="eastAsia" w:ascii="黑体" w:hAnsi="黑体" w:eastAsia="黑体" w:cs="黑体"/>
          <w:b/>
          <w:bCs/>
          <w:sz w:val="72"/>
          <w:szCs w:val="72"/>
        </w:rPr>
        <w:t>商</w:t>
      </w:r>
    </w:p>
    <w:p>
      <w:pPr>
        <w:spacing w:line="1000" w:lineRule="exact"/>
        <w:jc w:val="center"/>
        <w:rPr>
          <w:rFonts w:ascii="黑体" w:hAnsi="黑体" w:eastAsia="黑体" w:cs="黑体"/>
          <w:b/>
          <w:bCs/>
          <w:sz w:val="72"/>
          <w:szCs w:val="72"/>
        </w:rPr>
      </w:pPr>
      <w:r>
        <w:rPr>
          <w:rFonts w:hint="eastAsia" w:ascii="黑体" w:hAnsi="黑体" w:eastAsia="黑体" w:cs="黑体"/>
          <w:b/>
          <w:bCs/>
          <w:sz w:val="72"/>
          <w:szCs w:val="72"/>
        </w:rPr>
        <w:t>文</w:t>
      </w:r>
    </w:p>
    <w:p>
      <w:pPr>
        <w:spacing w:line="1000" w:lineRule="exact"/>
        <w:jc w:val="center"/>
        <w:rPr>
          <w:rFonts w:ascii="黑体" w:hAnsi="黑体" w:eastAsia="黑体" w:cs="黑体"/>
          <w:b/>
          <w:bCs/>
          <w:sz w:val="72"/>
          <w:szCs w:val="72"/>
        </w:rPr>
      </w:pPr>
      <w:r>
        <w:rPr>
          <w:rFonts w:hint="eastAsia" w:ascii="黑体" w:hAnsi="黑体" w:eastAsia="黑体" w:cs="黑体"/>
          <w:b/>
          <w:bCs/>
          <w:sz w:val="72"/>
          <w:szCs w:val="72"/>
        </w:rPr>
        <w:t>件</w:t>
      </w:r>
    </w:p>
    <w:p>
      <w:pPr>
        <w:autoSpaceDE w:val="0"/>
        <w:autoSpaceDN w:val="0"/>
        <w:adjustRightInd w:val="0"/>
        <w:spacing w:line="1000" w:lineRule="exact"/>
        <w:jc w:val="center"/>
        <w:rPr>
          <w:rFonts w:asciiTheme="minorEastAsia" w:hAnsiTheme="minorEastAsia" w:cstheme="minorEastAsia"/>
          <w:b/>
          <w:sz w:val="52"/>
          <w:szCs w:val="52"/>
        </w:rPr>
      </w:pPr>
    </w:p>
    <w:p>
      <w:pPr>
        <w:jc w:val="center"/>
        <w:rPr>
          <w:rFonts w:ascii="黑体" w:hAnsi="黑体" w:eastAsia="黑体" w:cs="黑体"/>
          <w:b/>
          <w:bCs/>
          <w:sz w:val="44"/>
          <w:szCs w:val="44"/>
        </w:rPr>
      </w:pPr>
      <w:r>
        <w:rPr>
          <w:rFonts w:hint="eastAsia" w:ascii="黑体" w:hAnsi="黑体" w:eastAsia="黑体" w:cs="黑体"/>
          <w:b/>
          <w:bCs/>
          <w:sz w:val="44"/>
          <w:szCs w:val="44"/>
        </w:rPr>
        <w:t>采购人：岳池县人民医院</w:t>
      </w:r>
    </w:p>
    <w:p>
      <w:pPr>
        <w:jc w:val="center"/>
        <w:rPr>
          <w:rFonts w:ascii="黑体" w:hAnsi="黑体" w:eastAsia="黑体" w:cs="黑体"/>
          <w:b/>
          <w:bCs/>
          <w:sz w:val="44"/>
          <w:szCs w:val="44"/>
        </w:rPr>
      </w:pPr>
      <w:bookmarkStart w:id="0" w:name="_Toc23147158"/>
      <w:r>
        <w:rPr>
          <w:rFonts w:hint="eastAsia" w:ascii="黑体" w:hAnsi="黑体" w:eastAsia="黑体" w:cs="黑体"/>
          <w:b/>
          <w:bCs/>
          <w:sz w:val="44"/>
          <w:szCs w:val="44"/>
        </w:rPr>
        <w:t>二〇二〇年十月</w:t>
      </w:r>
      <w:bookmarkEnd w:id="0"/>
    </w:p>
    <w:p>
      <w:pPr>
        <w:spacing w:line="900" w:lineRule="exact"/>
        <w:rPr>
          <w:rFonts w:asciiTheme="minorEastAsia" w:hAnsiTheme="minorEastAsia" w:cstheme="minorEastAsia"/>
          <w:b/>
          <w:sz w:val="30"/>
          <w:szCs w:val="30"/>
        </w:rPr>
      </w:pPr>
    </w:p>
    <w:p>
      <w:pPr>
        <w:pStyle w:val="5"/>
        <w:ind w:firstLine="0" w:firstLineChars="0"/>
        <w:rPr>
          <w:rFonts w:ascii="宋体"/>
        </w:rPr>
      </w:pPr>
    </w:p>
    <w:p>
      <w:pPr>
        <w:pStyle w:val="4"/>
        <w:numPr>
          <w:ilvl w:val="0"/>
          <w:numId w:val="0"/>
        </w:numPr>
        <w:rPr>
          <w:rFonts w:ascii="新宋体" w:eastAsia="新宋体"/>
          <w:b/>
          <w:kern w:val="2"/>
          <w:sz w:val="28"/>
          <w:szCs w:val="28"/>
        </w:rPr>
      </w:pPr>
      <w:r>
        <w:rPr>
          <w:rFonts w:hint="eastAsia" w:ascii="方正黑体_GBK" w:hAnsi="方正黑体_GBK" w:eastAsia="方正黑体_GBK" w:cs="方正黑体_GBK"/>
          <w:bCs/>
          <w:szCs w:val="32"/>
        </w:rPr>
        <w:t xml:space="preserve">第一部分  </w:t>
      </w:r>
      <w:r>
        <w:rPr>
          <w:rFonts w:hint="eastAsia" w:ascii="方正黑体_GBK" w:hAnsi="方正黑体_GBK" w:eastAsia="方正黑体_GBK" w:cs="方正黑体_GBK"/>
          <w:bCs/>
          <w:kern w:val="2"/>
          <w:szCs w:val="32"/>
        </w:rPr>
        <w:t xml:space="preserve"> 招标内容及要求</w:t>
      </w:r>
    </w:p>
    <w:p>
      <w:pPr>
        <w:spacing w:line="590" w:lineRule="exact"/>
        <w:ind w:firstLine="643" w:firstLineChars="200"/>
        <w:rPr>
          <w:rFonts w:ascii="方正仿宋_GBK" w:hAnsi="方正仿宋_GBK" w:eastAsia="方正仿宋_GBK" w:cs="方正仿宋_GBK"/>
          <w:b/>
          <w:sz w:val="32"/>
          <w:szCs w:val="32"/>
        </w:rPr>
      </w:pPr>
      <w:r>
        <w:rPr>
          <w:rFonts w:hint="eastAsia" w:ascii="方正楷体_GBK" w:hAnsi="方正楷体_GBK" w:eastAsia="方正楷体_GBK" w:cs="方正楷体_GBK"/>
          <w:b/>
          <w:sz w:val="32"/>
          <w:szCs w:val="32"/>
        </w:rPr>
        <w:t>一、招标内容：</w:t>
      </w:r>
    </w:p>
    <w:p>
      <w:pPr>
        <w:spacing w:line="59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为满足医院建院八十周年</w:t>
      </w:r>
      <w:r>
        <w:rPr>
          <w:rFonts w:hint="eastAsia" w:ascii="方正仿宋_GBK" w:hAnsi="方正仿宋_GBK" w:eastAsia="方正仿宋_GBK" w:cs="方正仿宋_GBK"/>
          <w:sz w:val="32"/>
          <w:szCs w:val="32"/>
          <w:lang w:eastAsia="zh-CN"/>
        </w:rPr>
        <w:t>发展大会</w:t>
      </w:r>
      <w:r>
        <w:rPr>
          <w:rFonts w:hint="eastAsia" w:ascii="方正仿宋_GBK" w:hAnsi="方正仿宋_GBK" w:eastAsia="方正仿宋_GBK" w:cs="方正仿宋_GBK"/>
          <w:sz w:val="32"/>
          <w:szCs w:val="32"/>
        </w:rPr>
        <w:t>要求，需</w:t>
      </w:r>
      <w:r>
        <w:rPr>
          <w:rFonts w:hint="eastAsia" w:ascii="方正仿宋_GBK" w:hAnsi="方正仿宋_GBK" w:eastAsia="方正仿宋_GBK" w:cs="方正仿宋_GBK"/>
          <w:sz w:val="32"/>
          <w:szCs w:val="32"/>
          <w:lang w:eastAsia="zh-CN"/>
        </w:rPr>
        <w:t>设计</w:t>
      </w:r>
      <w:r>
        <w:rPr>
          <w:rFonts w:hint="eastAsia" w:ascii="方正仿宋_GBK" w:hAnsi="方正仿宋_GBK" w:eastAsia="方正仿宋_GBK" w:cs="方正仿宋_GBK"/>
          <w:sz w:val="32"/>
          <w:szCs w:val="32"/>
        </w:rPr>
        <w:t>一套八十周年发展大会宣传画册，以全新的制作理念和表现方式，</w:t>
      </w:r>
      <w:r>
        <w:rPr>
          <w:rFonts w:hint="eastAsia" w:eastAsia="方正仿宋_GBK" w:cs="方正仿宋_GBK"/>
          <w:kern w:val="0"/>
          <w:sz w:val="33"/>
          <w:szCs w:val="32"/>
        </w:rPr>
        <w:t>充分展示医院建院八十年来的发展历程和取得的各项成就</w:t>
      </w:r>
      <w:r>
        <w:rPr>
          <w:rFonts w:hint="eastAsia" w:ascii="方正仿宋_GBK" w:hAnsi="方正仿宋_GBK" w:eastAsia="方正仿宋_GBK" w:cs="方正仿宋_GBK"/>
          <w:sz w:val="32"/>
          <w:szCs w:val="32"/>
        </w:rPr>
        <w:t>，画册要体现出医院特有文化内涵。</w:t>
      </w:r>
    </w:p>
    <w:p>
      <w:pPr>
        <w:spacing w:line="590" w:lineRule="exact"/>
        <w:ind w:firstLine="643" w:firstLineChars="200"/>
        <w:rPr>
          <w:rFonts w:ascii="方正楷体_GBK" w:hAnsi="方正楷体_GBK" w:eastAsia="方正楷体_GBK" w:cs="方正楷体_GBK"/>
          <w:b/>
          <w:sz w:val="32"/>
          <w:szCs w:val="32"/>
        </w:rPr>
      </w:pPr>
      <w:r>
        <w:rPr>
          <w:rFonts w:hint="eastAsia" w:ascii="方正楷体_GBK" w:hAnsi="方正楷体_GBK" w:eastAsia="方正楷体_GBK" w:cs="方正楷体_GBK"/>
          <w:b/>
          <w:sz w:val="32"/>
          <w:szCs w:val="32"/>
        </w:rPr>
        <w:t>二、招标要求：</w:t>
      </w:r>
    </w:p>
    <w:p>
      <w:pPr>
        <w:spacing w:line="59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Cs/>
          <w:sz w:val="32"/>
          <w:szCs w:val="32"/>
        </w:rPr>
        <w:t>1.画册围绕医院八十周年发展历程（人文、文化、管理、人才、技术、荣誉）、医院历史、公益情怀、未来展望等。</w:t>
      </w:r>
      <w:r>
        <w:rPr>
          <w:rFonts w:hint="eastAsia" w:ascii="方正仿宋_GBK" w:hAnsi="方正仿宋_GBK" w:eastAsia="方正仿宋_GBK" w:cs="方正仿宋_GBK"/>
          <w:sz w:val="32"/>
          <w:szCs w:val="32"/>
        </w:rPr>
        <w:t>其中，重点展现医院的建设成效。</w:t>
      </w:r>
    </w:p>
    <w:p>
      <w:pPr>
        <w:spacing w:line="59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2.画册标准：画册应包括封面、封底、护封。封面、封底为进口铜版纸。</w:t>
      </w:r>
    </w:p>
    <w:p>
      <w:pPr>
        <w:spacing w:line="59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3.画册要求设计新颖，美观大方，重点突出，亮点鲜明，语言精练。要充</w:t>
      </w:r>
      <w:r>
        <w:rPr>
          <w:rFonts w:hint="eastAsia" w:ascii="方正仿宋_GBK" w:hAnsi="方正仿宋_GBK" w:eastAsia="方正仿宋_GBK" w:cs="方正仿宋_GBK"/>
          <w:sz w:val="32"/>
          <w:szCs w:val="32"/>
        </w:rPr>
        <w:t>分展示医院的发展历程，现有发展成果和未来发展蓝图，重点表现医院八十年发展的艰苦卓绝及取得的成绩。达到能够在其它有关重要场合展播、作为医院对外宣传的要</w:t>
      </w:r>
      <w:r>
        <w:rPr>
          <w:rFonts w:hint="eastAsia" w:ascii="方正仿宋_GBK" w:hAnsi="方正仿宋_GBK" w:eastAsia="方正仿宋_GBK" w:cs="方正仿宋_GBK"/>
          <w:bCs/>
          <w:sz w:val="32"/>
          <w:szCs w:val="32"/>
        </w:rPr>
        <w:t>求。</w:t>
      </w:r>
    </w:p>
    <w:p>
      <w:pPr>
        <w:spacing w:line="59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4.提供独具创意的设计方案，设计方案须标明宣传画册设计元素的规格、尺寸、材质及工艺等，所用材料必须符合国家的产品质量标准和环保要求。</w:t>
      </w:r>
    </w:p>
    <w:p>
      <w:pPr>
        <w:spacing w:line="59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5.投标供应商必须承诺采购人拥有其创意设计完整的知识产权，包括著作权、使用权和发布权等，有权对设计作品进行修改、组合和应用。未承诺的将作为无效投标处理。</w:t>
      </w:r>
    </w:p>
    <w:p>
      <w:pPr>
        <w:spacing w:line="59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bCs/>
          <w:sz w:val="32"/>
          <w:szCs w:val="32"/>
        </w:rPr>
        <w:t>6.投标人中标后，中标方应按照采购人要求继续修订完善创意设计，直至得到采购人认可为止，如不能达到采购人要求，采购人有权中止合同，且不支付任何费用；签订合同并确定设计方案</w:t>
      </w:r>
      <w:r>
        <w:rPr>
          <w:rFonts w:hint="eastAsia" w:ascii="方正仿宋_GBK" w:hAnsi="方正仿宋_GBK" w:eastAsia="方正仿宋_GBK" w:cs="方正仿宋_GBK"/>
          <w:sz w:val="32"/>
          <w:szCs w:val="32"/>
        </w:rPr>
        <w:t>后，应当于</w:t>
      </w:r>
      <w:r>
        <w:rPr>
          <w:rFonts w:ascii="方正仿宋_GBK" w:hAnsi="方正仿宋_GBK" w:eastAsia="方正仿宋_GBK" w:cs="方正仿宋_GBK"/>
          <w:sz w:val="32"/>
          <w:szCs w:val="32"/>
        </w:rPr>
        <w:t>5</w:t>
      </w:r>
      <w:r>
        <w:rPr>
          <w:rFonts w:hint="eastAsia" w:ascii="方正仿宋_GBK" w:hAnsi="方正仿宋_GBK" w:eastAsia="方正仿宋_GBK" w:cs="方正仿宋_GBK"/>
          <w:sz w:val="32"/>
          <w:szCs w:val="32"/>
        </w:rPr>
        <w:t>天内完成资料收集、外景拍摄，2020年11月30日前完成</w:t>
      </w:r>
      <w:r>
        <w:rPr>
          <w:rFonts w:hint="eastAsia" w:ascii="方正仿宋_GBK" w:hAnsi="方正仿宋_GBK" w:eastAsia="方正仿宋_GBK" w:cs="方正仿宋_GBK"/>
          <w:sz w:val="32"/>
          <w:szCs w:val="32"/>
          <w:highlight w:val="none"/>
        </w:rPr>
        <w:t>所有设计工作</w:t>
      </w:r>
      <w:r>
        <w:rPr>
          <w:rFonts w:hint="eastAsia" w:ascii="方正仿宋_GBK" w:hAnsi="方正仿宋_GBK" w:eastAsia="方正仿宋_GBK" w:cs="方正仿宋_GBK"/>
          <w:sz w:val="32"/>
          <w:szCs w:val="32"/>
        </w:rPr>
        <w:t>。</w:t>
      </w:r>
    </w:p>
    <w:p>
      <w:pPr>
        <w:spacing w:line="59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7.本项目的版权属采购人所有，未经采购人书面同意，投标供应商不得对外发布。</w:t>
      </w:r>
      <w:bookmarkStart w:id="1" w:name="_Toc434059067"/>
    </w:p>
    <w:p>
      <w:pPr>
        <w:pStyle w:val="2"/>
      </w:pPr>
    </w:p>
    <w:p>
      <w:pPr>
        <w:pStyle w:val="3"/>
        <w:spacing w:line="560" w:lineRule="exact"/>
        <w:jc w:val="center"/>
        <w:rPr>
          <w:rFonts w:ascii="新宋体" w:eastAsia="新宋体"/>
        </w:rPr>
      </w:pPr>
      <w:r>
        <w:rPr>
          <w:rFonts w:hint="eastAsia" w:ascii="方正黑体_GBK" w:hAnsi="方正黑体_GBK" w:eastAsia="方正黑体_GBK" w:cs="方正黑体_GBK"/>
          <w:b w:val="0"/>
          <w:bCs w:val="0"/>
        </w:rPr>
        <w:t>第二部分  投标文件的递交</w:t>
      </w:r>
      <w:bookmarkEnd w:id="1"/>
    </w:p>
    <w:p>
      <w:pPr>
        <w:tabs>
          <w:tab w:val="left" w:pos="360"/>
        </w:tabs>
        <w:spacing w:line="590" w:lineRule="exact"/>
        <w:ind w:firstLine="643" w:firstLineChars="200"/>
        <w:rPr>
          <w:rFonts w:ascii="方正仿宋_GBK" w:hAnsi="方正仿宋_GBK" w:eastAsia="方正仿宋_GBK" w:cs="方正仿宋_GBK"/>
          <w:b/>
          <w:sz w:val="32"/>
          <w:szCs w:val="32"/>
        </w:rPr>
      </w:pPr>
      <w:r>
        <w:rPr>
          <w:rFonts w:hint="eastAsia" w:ascii="方正楷体_GBK" w:hAnsi="方正楷体_GBK" w:eastAsia="方正楷体_GBK" w:cs="方正楷体_GBK"/>
          <w:b/>
          <w:sz w:val="32"/>
          <w:szCs w:val="32"/>
        </w:rPr>
        <w:t>一、投标文件的递交</w:t>
      </w:r>
    </w:p>
    <w:p>
      <w:pPr>
        <w:spacing w:line="590" w:lineRule="exact"/>
        <w:ind w:firstLine="640" w:firstLineChars="200"/>
        <w:rPr>
          <w:rFonts w:hint="eastAsia" w:ascii="方正仿宋_GBK" w:hAnsi="方正仿宋_GBK" w:eastAsia="方正仿宋_GBK" w:cs="方正仿宋_GBK"/>
          <w:bCs/>
          <w:sz w:val="32"/>
          <w:szCs w:val="32"/>
          <w:highlight w:val="none"/>
        </w:rPr>
      </w:pPr>
      <w:r>
        <w:rPr>
          <w:rFonts w:hint="eastAsia" w:ascii="方正仿宋_GBK" w:hAnsi="方正仿宋_GBK" w:eastAsia="方正仿宋_GBK" w:cs="方正仿宋_GBK"/>
          <w:bCs/>
          <w:sz w:val="32"/>
          <w:szCs w:val="32"/>
          <w:highlight w:val="none"/>
        </w:rPr>
        <w:t>1.</w:t>
      </w:r>
      <w:r>
        <w:rPr>
          <w:rFonts w:hint="eastAsia" w:ascii="方正仿宋_GBK" w:hAnsi="方正仿宋_GBK" w:eastAsia="方正仿宋_GBK" w:cs="方正仿宋_GBK"/>
          <w:bCs/>
          <w:sz w:val="32"/>
          <w:szCs w:val="32"/>
          <w:highlight w:val="none"/>
          <w:lang w:val="en-US" w:eastAsia="zh-CN"/>
        </w:rPr>
        <w:t>可通过电子邮件报名。报名资料包括：</w:t>
      </w:r>
      <w:r>
        <w:rPr>
          <w:rFonts w:hint="eastAsia" w:ascii="方正仿宋_GBK" w:hAnsi="方正仿宋_GBK" w:eastAsia="方正仿宋_GBK" w:cs="方正仿宋_GBK"/>
          <w:sz w:val="32"/>
          <w:szCs w:val="32"/>
          <w:highlight w:val="none"/>
        </w:rPr>
        <w:t>企业法人营业执照</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sz w:val="32"/>
          <w:szCs w:val="32"/>
          <w:highlight w:val="none"/>
        </w:rPr>
        <w:t>法定代表人授权书、投标供应商法定代表人和授权代表有效身份证</w:t>
      </w:r>
      <w:r>
        <w:rPr>
          <w:rFonts w:hint="eastAsia" w:ascii="方正仿宋_GBK" w:hAnsi="方正仿宋_GBK" w:eastAsia="方正仿宋_GBK" w:cs="方正仿宋_GBK"/>
          <w:sz w:val="32"/>
          <w:szCs w:val="32"/>
          <w:highlight w:val="none"/>
          <w:lang w:eastAsia="zh-CN"/>
        </w:rPr>
        <w:t>。</w:t>
      </w:r>
      <w:r>
        <w:rPr>
          <w:rFonts w:hint="eastAsia" w:ascii="方正仿宋_GBK" w:hAnsi="方正仿宋_GBK" w:eastAsia="方正仿宋_GBK" w:cs="方正仿宋_GBK"/>
          <w:kern w:val="2"/>
          <w:sz w:val="32"/>
          <w:szCs w:val="32"/>
          <w:highlight w:val="none"/>
          <w:lang w:val="en-US" w:eastAsia="zh-CN" w:bidi="ar-SA"/>
        </w:rPr>
        <w:t>以上资料以原件扫描件的PDF格式</w:t>
      </w:r>
      <w:r>
        <w:rPr>
          <w:rFonts w:hint="eastAsia" w:ascii="方正仿宋_GBK" w:hAnsi="方正仿宋_GBK" w:eastAsia="方正仿宋_GBK" w:cs="方正仿宋_GBK"/>
          <w:bCs/>
          <w:sz w:val="32"/>
          <w:szCs w:val="32"/>
          <w:highlight w:val="none"/>
          <w:lang w:val="en-US" w:eastAsia="zh-CN"/>
        </w:rPr>
        <w:t>传至邮箱2624523828@qq.com。提供联系人及联系方式。招标方回复“报名成功”，即为此次报名成功。</w:t>
      </w:r>
      <w:bookmarkStart w:id="7" w:name="_GoBack"/>
      <w:bookmarkEnd w:id="7"/>
    </w:p>
    <w:p>
      <w:pPr>
        <w:spacing w:line="590" w:lineRule="exact"/>
        <w:ind w:firstLine="640" w:firstLineChars="200"/>
        <w:rPr>
          <w:rFonts w:hint="eastAsia" w:ascii="方正仿宋_GBK" w:hAnsi="方正仿宋_GBK" w:eastAsia="方正仿宋_GBK" w:cs="方正仿宋_GBK"/>
          <w:bCs/>
          <w:sz w:val="32"/>
          <w:szCs w:val="32"/>
          <w:highlight w:val="none"/>
          <w:lang w:eastAsia="zh-CN"/>
        </w:rPr>
      </w:pPr>
      <w:r>
        <w:rPr>
          <w:rFonts w:hint="eastAsia" w:ascii="方正仿宋_GBK" w:hAnsi="方正仿宋_GBK" w:eastAsia="方正仿宋_GBK" w:cs="方正仿宋_GBK"/>
          <w:bCs/>
          <w:sz w:val="32"/>
          <w:szCs w:val="32"/>
          <w:lang w:val="en-US" w:eastAsia="zh-CN"/>
        </w:rPr>
        <w:t>2.</w:t>
      </w:r>
      <w:r>
        <w:rPr>
          <w:rFonts w:hint="eastAsia" w:ascii="方正仿宋_GBK" w:hAnsi="方正仿宋_GBK" w:eastAsia="方正仿宋_GBK" w:cs="方正仿宋_GBK"/>
          <w:bCs/>
          <w:sz w:val="32"/>
          <w:szCs w:val="32"/>
        </w:rPr>
        <w:t>投标文件（正本一份、副本二份）</w:t>
      </w:r>
      <w:r>
        <w:rPr>
          <w:rFonts w:hint="eastAsia" w:ascii="方正仿宋_GBK" w:hAnsi="方正仿宋_GBK" w:eastAsia="方正仿宋_GBK" w:cs="方正仿宋_GBK"/>
          <w:bCs/>
          <w:sz w:val="32"/>
          <w:szCs w:val="32"/>
          <w:highlight w:val="none"/>
        </w:rPr>
        <w:t>必须在招标</w:t>
      </w:r>
      <w:r>
        <w:rPr>
          <w:rFonts w:hint="eastAsia" w:ascii="方正仿宋_GBK" w:hAnsi="方正仿宋_GBK" w:eastAsia="方正仿宋_GBK" w:cs="方正仿宋_GBK"/>
          <w:bCs/>
          <w:sz w:val="32"/>
          <w:szCs w:val="32"/>
          <w:highlight w:val="none"/>
          <w:lang w:eastAsia="zh-CN"/>
        </w:rPr>
        <w:t>会召开时递交</w:t>
      </w:r>
      <w:r>
        <w:rPr>
          <w:rFonts w:hint="eastAsia" w:ascii="方正仿宋_GBK" w:hAnsi="方正仿宋_GBK" w:eastAsia="方正仿宋_GBK" w:cs="方正仿宋_GBK"/>
          <w:bCs/>
          <w:sz w:val="32"/>
          <w:szCs w:val="32"/>
          <w:highlight w:val="none"/>
        </w:rPr>
        <w:t>。</w:t>
      </w:r>
    </w:p>
    <w:p>
      <w:pPr>
        <w:spacing w:line="59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.投标人资格要求</w:t>
      </w:r>
    </w:p>
    <w:p>
      <w:pPr>
        <w:spacing w:line="59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（1）企业法人营业执照副本复印件（加盖公章）</w:t>
      </w:r>
      <w:r>
        <w:rPr>
          <w:rFonts w:hint="eastAsia" w:ascii="方正仿宋_GBK" w:hAnsi="方正仿宋_GBK" w:eastAsia="方正仿宋_GBK" w:cs="方正仿宋_GBK"/>
          <w:sz w:val="32"/>
          <w:szCs w:val="32"/>
          <w:lang w:eastAsia="zh-CN"/>
        </w:rPr>
        <w:t>。</w:t>
      </w:r>
    </w:p>
    <w:p>
      <w:pPr>
        <w:spacing w:line="590" w:lineRule="exact"/>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（2）法定代表人授权书（原件）、投标供应商法定代表人和授权代表有效身份证复印件</w:t>
      </w:r>
      <w:r>
        <w:rPr>
          <w:rFonts w:hint="eastAsia" w:ascii="方正仿宋_GBK" w:hAnsi="方正仿宋_GBK" w:eastAsia="方正仿宋_GBK" w:cs="方正仿宋_GBK"/>
          <w:sz w:val="32"/>
          <w:szCs w:val="32"/>
          <w:lang w:eastAsia="zh-CN"/>
        </w:rPr>
        <w:t>。</w:t>
      </w:r>
    </w:p>
    <w:p>
      <w:pPr>
        <w:pStyle w:val="2"/>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（3）具有健全财务会计制度、依法缴纳税收、社保记录（提供承诺函原件）</w:t>
      </w:r>
      <w:r>
        <w:rPr>
          <w:rFonts w:hint="eastAsia" w:ascii="方正仿宋_GBK" w:hAnsi="方正仿宋_GBK" w:eastAsia="方正仿宋_GBK" w:cs="方正仿宋_GBK"/>
          <w:sz w:val="32"/>
          <w:szCs w:val="32"/>
          <w:lang w:eastAsia="zh-CN"/>
        </w:rPr>
        <w:t>。</w:t>
      </w:r>
    </w:p>
    <w:p>
      <w:pPr>
        <w:pStyle w:val="2"/>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（4）近三年内无重大违纪、违规记录（提供承诺函原件）</w:t>
      </w:r>
      <w:r>
        <w:rPr>
          <w:rFonts w:hint="eastAsia" w:ascii="方正仿宋_GBK" w:hAnsi="方正仿宋_GBK" w:eastAsia="方正仿宋_GBK" w:cs="方正仿宋_GBK"/>
          <w:sz w:val="32"/>
          <w:szCs w:val="32"/>
          <w:lang w:eastAsia="zh-CN"/>
        </w:rPr>
        <w:t>。</w:t>
      </w:r>
    </w:p>
    <w:p>
      <w:pPr>
        <w:spacing w:line="59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4.</w:t>
      </w:r>
      <w:r>
        <w:rPr>
          <w:rFonts w:hint="eastAsia" w:ascii="方正仿宋_GBK" w:hAnsi="方正仿宋_GBK" w:eastAsia="方正仿宋_GBK" w:cs="方正仿宋_GBK"/>
          <w:sz w:val="32"/>
          <w:szCs w:val="32"/>
        </w:rPr>
        <w:t>投标人其他响应要求</w:t>
      </w:r>
    </w:p>
    <w:p>
      <w:pPr>
        <w:spacing w:line="590" w:lineRule="exact"/>
        <w:ind w:firstLine="640" w:firstLineChars="200"/>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rPr>
        <w:t>（1）提供“医院八十周年发展大会宣传画册”</w:t>
      </w:r>
      <w:r>
        <w:rPr>
          <w:rFonts w:hint="eastAsia" w:ascii="方正仿宋_GBK" w:hAnsi="方正仿宋_GBK" w:eastAsia="方正仿宋_GBK" w:cs="方正仿宋_GBK"/>
          <w:sz w:val="32"/>
          <w:szCs w:val="32"/>
          <w:highlight w:val="none"/>
        </w:rPr>
        <w:t>设计方案</w:t>
      </w:r>
      <w:r>
        <w:rPr>
          <w:rFonts w:hint="eastAsia" w:ascii="方正仿宋_GBK" w:hAnsi="方正仿宋_GBK" w:eastAsia="方正仿宋_GBK" w:cs="方正仿宋_GBK"/>
          <w:sz w:val="32"/>
          <w:szCs w:val="32"/>
          <w:highlight w:val="none"/>
          <w:lang w:eastAsia="zh-CN"/>
        </w:rPr>
        <w:t>的投标方</w:t>
      </w:r>
      <w:r>
        <w:rPr>
          <w:rFonts w:hint="eastAsia" w:ascii="方正仿宋_GBK" w:hAnsi="方正仿宋_GBK" w:eastAsia="方正仿宋_GBK" w:cs="方正仿宋_GBK"/>
          <w:sz w:val="32"/>
          <w:szCs w:val="32"/>
          <w:highlight w:val="none"/>
        </w:rPr>
        <w:t>，可以现场以PPT方式展示。</w:t>
      </w:r>
    </w:p>
    <w:p>
      <w:pPr>
        <w:spacing w:line="59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（2）附件1-6</w:t>
      </w:r>
    </w:p>
    <w:p>
      <w:pPr>
        <w:tabs>
          <w:tab w:val="left" w:pos="360"/>
        </w:tabs>
        <w:spacing w:line="590" w:lineRule="exact"/>
        <w:ind w:firstLine="643" w:firstLineChars="200"/>
        <w:rPr>
          <w:rFonts w:ascii="方正仿宋_GBK" w:hAnsi="方正仿宋_GBK" w:eastAsia="方正仿宋_GBK" w:cs="方正仿宋_GBK"/>
          <w:b/>
          <w:sz w:val="32"/>
          <w:szCs w:val="32"/>
        </w:rPr>
      </w:pPr>
      <w:r>
        <w:rPr>
          <w:rFonts w:hint="eastAsia" w:ascii="方正楷体_GBK" w:hAnsi="方正楷体_GBK" w:eastAsia="方正楷体_GBK" w:cs="方正楷体_GBK"/>
          <w:b/>
          <w:sz w:val="32"/>
          <w:szCs w:val="32"/>
        </w:rPr>
        <w:t>二、投标文件的修改和撤回</w:t>
      </w:r>
    </w:p>
    <w:p>
      <w:pPr>
        <w:tabs>
          <w:tab w:val="left" w:pos="360"/>
        </w:tabs>
        <w:spacing w:line="59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1.在投标文件递交截止时间前，投标供应商可以以书面形式提出修改或撤回其投标并送达到招标采购单位，但不得影响开标活动的正常进行。</w:t>
      </w:r>
    </w:p>
    <w:p>
      <w:pPr>
        <w:tabs>
          <w:tab w:val="left" w:pos="360"/>
        </w:tabs>
        <w:spacing w:line="59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2.“投标文件修改”或“投标文件撤回通知”都应密封并在密封袋上写明投标项目名称、编号、投标供应商名称，并注明“投标文件修改”或“投标文件撤回通知”字样。</w:t>
      </w:r>
    </w:p>
    <w:p>
      <w:pPr>
        <w:tabs>
          <w:tab w:val="left" w:pos="360"/>
        </w:tabs>
        <w:spacing w:line="590" w:lineRule="exact"/>
        <w:ind w:firstLine="643" w:firstLineChars="200"/>
        <w:rPr>
          <w:rFonts w:ascii="方正楷体_GBK" w:hAnsi="方正楷体_GBK" w:eastAsia="方正楷体_GBK" w:cs="方正楷体_GBK"/>
          <w:b/>
          <w:sz w:val="32"/>
          <w:szCs w:val="32"/>
        </w:rPr>
      </w:pPr>
      <w:r>
        <w:rPr>
          <w:rFonts w:hint="eastAsia" w:ascii="方正楷体_GBK" w:hAnsi="方正楷体_GBK" w:eastAsia="方正楷体_GBK" w:cs="方正楷体_GBK"/>
          <w:b/>
          <w:sz w:val="32"/>
          <w:szCs w:val="32"/>
        </w:rPr>
        <w:t>三、发生下列情况之一的投标文件将拒收:</w:t>
      </w:r>
    </w:p>
    <w:p>
      <w:pPr>
        <w:tabs>
          <w:tab w:val="left" w:pos="360"/>
        </w:tabs>
        <w:spacing w:line="590" w:lineRule="exact"/>
        <w:ind w:firstLine="640" w:firstLineChars="200"/>
        <w:rPr>
          <w:rFonts w:ascii="方正仿宋_GBK" w:hAnsi="方正仿宋_GBK" w:eastAsia="方正仿宋_GBK" w:cs="方正仿宋_GBK"/>
          <w:sz w:val="32"/>
          <w:szCs w:val="32"/>
          <w:highlight w:val="none"/>
        </w:rPr>
      </w:pPr>
      <w:r>
        <w:rPr>
          <w:rFonts w:hint="eastAsia" w:ascii="方正仿宋_GBK" w:hAnsi="方正仿宋_GBK" w:eastAsia="方正仿宋_GBK" w:cs="方正仿宋_GBK"/>
          <w:sz w:val="32"/>
          <w:szCs w:val="32"/>
          <w:highlight w:val="none"/>
        </w:rPr>
        <w:t>1.</w:t>
      </w:r>
      <w:r>
        <w:rPr>
          <w:rFonts w:hint="eastAsia" w:ascii="方正仿宋_GBK" w:hAnsi="方正仿宋_GBK" w:eastAsia="方正仿宋_GBK" w:cs="方正仿宋_GBK"/>
          <w:sz w:val="32"/>
          <w:szCs w:val="32"/>
          <w:highlight w:val="none"/>
          <w:lang w:eastAsia="zh-CN"/>
        </w:rPr>
        <w:t>未报名直接提交的</w:t>
      </w:r>
      <w:r>
        <w:rPr>
          <w:rFonts w:hint="eastAsia" w:ascii="方正仿宋_GBK" w:hAnsi="方正仿宋_GBK" w:eastAsia="方正仿宋_GBK" w:cs="方正仿宋_GBK"/>
          <w:sz w:val="32"/>
          <w:szCs w:val="32"/>
          <w:highlight w:val="none"/>
        </w:rPr>
        <w:t>投标文件；</w:t>
      </w:r>
    </w:p>
    <w:p>
      <w:pPr>
        <w:tabs>
          <w:tab w:val="left" w:pos="360"/>
        </w:tabs>
        <w:spacing w:line="59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2.未密封的投标文件；</w:t>
      </w:r>
    </w:p>
    <w:p>
      <w:pPr>
        <w:tabs>
          <w:tab w:val="left" w:pos="360"/>
        </w:tabs>
        <w:spacing w:line="59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3.由于包装不妥在送达途中严重破损或失散的投标文件；</w:t>
      </w:r>
    </w:p>
    <w:p>
      <w:pPr>
        <w:tabs>
          <w:tab w:val="left" w:pos="360"/>
        </w:tabs>
        <w:spacing w:line="59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4.以电子邮件的形式递交的投标文件；</w:t>
      </w:r>
    </w:p>
    <w:p>
      <w:pPr>
        <w:tabs>
          <w:tab w:val="left" w:pos="360"/>
        </w:tabs>
        <w:spacing w:line="590" w:lineRule="exact"/>
        <w:ind w:firstLine="643" w:firstLineChars="200"/>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四、投标保证金。</w:t>
      </w:r>
    </w:p>
    <w:p>
      <w:pPr>
        <w:tabs>
          <w:tab w:val="left" w:pos="360"/>
        </w:tabs>
        <w:spacing w:line="59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递交投标文件的同时须交投标保证金人民币5000元（大写：伍仟元整），中标后转为履约保证金，未中标者现场退还。</w:t>
      </w:r>
    </w:p>
    <w:p>
      <w:pPr>
        <w:tabs>
          <w:tab w:val="left" w:pos="360"/>
        </w:tabs>
        <w:spacing w:line="440" w:lineRule="exact"/>
        <w:ind w:left="600" w:hanging="600" w:hangingChars="250"/>
        <w:rPr>
          <w:rFonts w:ascii="新宋体" w:eastAsia="新宋体"/>
          <w:sz w:val="24"/>
        </w:rPr>
      </w:pPr>
    </w:p>
    <w:p>
      <w:pPr>
        <w:spacing w:line="360" w:lineRule="auto"/>
        <w:rPr>
          <w:rFonts w:ascii="宋体"/>
          <w:sz w:val="24"/>
        </w:rPr>
      </w:pPr>
    </w:p>
    <w:p>
      <w:pPr>
        <w:tabs>
          <w:tab w:val="left" w:pos="360"/>
        </w:tabs>
        <w:spacing w:line="440" w:lineRule="exact"/>
        <w:ind w:left="800" w:hanging="800" w:hangingChars="250"/>
        <w:jc w:val="center"/>
        <w:rPr>
          <w:rFonts w:ascii="新宋体" w:eastAsia="新宋体"/>
          <w:b/>
          <w:sz w:val="32"/>
          <w:szCs w:val="32"/>
        </w:rPr>
      </w:pPr>
      <w:bookmarkStart w:id="2" w:name="_Toc434059068"/>
      <w:r>
        <w:rPr>
          <w:rFonts w:hint="eastAsia" w:ascii="方正黑体_GBK" w:hAnsi="方正黑体_GBK" w:eastAsia="方正黑体_GBK" w:cs="方正黑体_GBK"/>
          <w:bCs/>
          <w:sz w:val="32"/>
          <w:szCs w:val="32"/>
        </w:rPr>
        <w:t>第三部分  开标、评标</w:t>
      </w:r>
      <w:bookmarkEnd w:id="2"/>
      <w:r>
        <w:rPr>
          <w:rFonts w:hint="eastAsia" w:ascii="方正黑体_GBK" w:hAnsi="方正黑体_GBK" w:eastAsia="方正黑体_GBK" w:cs="方正黑体_GBK"/>
          <w:bCs/>
          <w:sz w:val="32"/>
          <w:szCs w:val="32"/>
        </w:rPr>
        <w:t>和定标</w:t>
      </w:r>
    </w:p>
    <w:p>
      <w:pPr>
        <w:tabs>
          <w:tab w:val="left" w:pos="360"/>
        </w:tabs>
        <w:spacing w:line="590" w:lineRule="exact"/>
        <w:ind w:firstLine="643" w:firstLineChars="200"/>
        <w:rPr>
          <w:rFonts w:ascii="方正仿宋_GBK" w:hAnsi="方正仿宋_GBK" w:eastAsia="方正仿宋_GBK" w:cs="方正仿宋_GBK"/>
          <w:b/>
          <w:sz w:val="32"/>
          <w:szCs w:val="32"/>
        </w:rPr>
      </w:pPr>
      <w:bookmarkStart w:id="3" w:name="_Toc167877824"/>
      <w:r>
        <w:rPr>
          <w:rFonts w:hint="eastAsia" w:ascii="方正楷体_GBK" w:hAnsi="方正楷体_GBK" w:eastAsia="方正楷体_GBK" w:cs="方正楷体_GBK"/>
          <w:b/>
          <w:sz w:val="32"/>
          <w:szCs w:val="32"/>
        </w:rPr>
        <w:t>一、开标</w:t>
      </w:r>
      <w:bookmarkEnd w:id="3"/>
    </w:p>
    <w:p>
      <w:pPr>
        <w:tabs>
          <w:tab w:val="left" w:pos="360"/>
        </w:tabs>
        <w:spacing w:line="59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1.在招标单位规定的开标时间和地点，招标部门将组织开标会。</w:t>
      </w:r>
    </w:p>
    <w:p>
      <w:pPr>
        <w:spacing w:line="59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2.开标会由岳池县人民医院组织此次招标的部门分管领导主持，组织招标部门负责招标过程中的有关事项，确定评标小组成员。评标小组成员由政府采购专家、采购人代表组成。</w:t>
      </w:r>
    </w:p>
    <w:p>
      <w:pPr>
        <w:tabs>
          <w:tab w:val="left" w:pos="360"/>
        </w:tabs>
        <w:spacing w:line="590" w:lineRule="exact"/>
        <w:ind w:firstLine="643" w:firstLineChars="200"/>
        <w:rPr>
          <w:rFonts w:ascii="方正仿宋_GBK" w:hAnsi="方正仿宋_GBK" w:eastAsia="方正仿宋_GBK" w:cs="方正仿宋_GBK"/>
          <w:b/>
          <w:sz w:val="32"/>
          <w:szCs w:val="32"/>
        </w:rPr>
      </w:pPr>
      <w:r>
        <w:rPr>
          <w:rFonts w:hint="eastAsia" w:ascii="方正楷体_GBK" w:hAnsi="方正楷体_GBK" w:eastAsia="方正楷体_GBK" w:cs="方正楷体_GBK"/>
          <w:b/>
          <w:sz w:val="32"/>
          <w:szCs w:val="32"/>
        </w:rPr>
        <w:t>二、评标</w:t>
      </w:r>
    </w:p>
    <w:p>
      <w:pPr>
        <w:tabs>
          <w:tab w:val="left" w:pos="360"/>
        </w:tabs>
        <w:spacing w:line="59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1.综合评分法</w:t>
      </w:r>
    </w:p>
    <w:p>
      <w:pPr>
        <w:tabs>
          <w:tab w:val="left" w:pos="360"/>
        </w:tabs>
        <w:spacing w:line="59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2.评标时，评标小组成员可随时请投标单位对其投标文件中某些内容予以澄清。</w:t>
      </w:r>
    </w:p>
    <w:p>
      <w:pPr>
        <w:tabs>
          <w:tab w:val="left" w:pos="360"/>
        </w:tabs>
        <w:spacing w:line="590" w:lineRule="exact"/>
        <w:ind w:firstLine="640" w:firstLineChars="200"/>
        <w:rPr>
          <w:rFonts w:ascii="新宋体" w:eastAsia="新宋体"/>
          <w:sz w:val="24"/>
        </w:rPr>
      </w:pPr>
      <w:r>
        <w:rPr>
          <w:rFonts w:hint="eastAsia" w:ascii="方正仿宋_GBK" w:hAnsi="方正仿宋_GBK" w:eastAsia="方正仿宋_GBK" w:cs="方正仿宋_GBK"/>
          <w:sz w:val="32"/>
          <w:szCs w:val="32"/>
        </w:rPr>
        <w:t>3.评标办法附表：</w:t>
      </w:r>
    </w:p>
    <w:tbl>
      <w:tblPr>
        <w:tblStyle w:val="8"/>
        <w:tblW w:w="9709" w:type="dxa"/>
        <w:tblInd w:w="-2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9"/>
        <w:gridCol w:w="818"/>
        <w:gridCol w:w="1262"/>
        <w:gridCol w:w="4354"/>
        <w:gridCol w:w="1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2197" w:type="dxa"/>
            <w:gridSpan w:val="2"/>
            <w:shd w:val="clear" w:color="auto" w:fill="auto"/>
            <w:vAlign w:val="center"/>
          </w:tcPr>
          <w:p>
            <w:pPr>
              <w:widowControl/>
              <w:spacing w:line="50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内容</w:t>
            </w:r>
          </w:p>
        </w:tc>
        <w:tc>
          <w:tcPr>
            <w:tcW w:w="1262" w:type="dxa"/>
            <w:shd w:val="clear" w:color="auto" w:fill="auto"/>
            <w:vAlign w:val="center"/>
          </w:tcPr>
          <w:p>
            <w:pPr>
              <w:widowControl/>
              <w:spacing w:line="50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最高分值</w:t>
            </w:r>
          </w:p>
        </w:tc>
        <w:tc>
          <w:tcPr>
            <w:tcW w:w="6250" w:type="dxa"/>
            <w:gridSpan w:val="2"/>
            <w:shd w:val="clear" w:color="auto" w:fill="auto"/>
            <w:vAlign w:val="center"/>
          </w:tcPr>
          <w:p>
            <w:pPr>
              <w:widowControl/>
              <w:spacing w:line="50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评分内容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5" w:hRule="atLeast"/>
        </w:trPr>
        <w:tc>
          <w:tcPr>
            <w:tcW w:w="1379" w:type="dxa"/>
            <w:vMerge w:val="restart"/>
            <w:shd w:val="clear" w:color="auto" w:fill="auto"/>
            <w:vAlign w:val="center"/>
          </w:tcPr>
          <w:p>
            <w:pPr>
              <w:widowControl/>
              <w:spacing w:line="50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综合实力</w:t>
            </w:r>
            <w:r>
              <w:rPr>
                <w:rFonts w:hint="eastAsia" w:ascii="方正仿宋_GBK" w:hAnsi="方正仿宋_GBK" w:eastAsia="方正仿宋_GBK" w:cs="方正仿宋_GBK"/>
                <w:kern w:val="0"/>
                <w:sz w:val="24"/>
              </w:rPr>
              <w:br w:type="textWrapping"/>
            </w:r>
            <w:r>
              <w:rPr>
                <w:rFonts w:hint="eastAsia" w:ascii="方正仿宋_GBK" w:hAnsi="方正仿宋_GBK" w:eastAsia="方正仿宋_GBK" w:cs="方正仿宋_GBK"/>
                <w:kern w:val="0"/>
                <w:sz w:val="24"/>
              </w:rPr>
              <w:t>（70%）</w:t>
            </w:r>
          </w:p>
        </w:tc>
        <w:tc>
          <w:tcPr>
            <w:tcW w:w="818" w:type="dxa"/>
            <w:shd w:val="clear" w:color="auto" w:fill="auto"/>
            <w:vAlign w:val="center"/>
          </w:tcPr>
          <w:p>
            <w:pPr>
              <w:widowControl/>
              <w:spacing w:line="50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设计方案</w:t>
            </w:r>
          </w:p>
        </w:tc>
        <w:tc>
          <w:tcPr>
            <w:tcW w:w="1262" w:type="dxa"/>
            <w:shd w:val="clear" w:color="auto" w:fill="auto"/>
            <w:vAlign w:val="center"/>
          </w:tcPr>
          <w:p>
            <w:pPr>
              <w:widowControl/>
              <w:spacing w:line="50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40分</w:t>
            </w:r>
          </w:p>
        </w:tc>
        <w:tc>
          <w:tcPr>
            <w:tcW w:w="4354" w:type="dxa"/>
            <w:shd w:val="clear" w:color="auto" w:fill="auto"/>
            <w:vAlign w:val="center"/>
          </w:tcPr>
          <w:p>
            <w:pPr>
              <w:spacing w:line="590" w:lineRule="exact"/>
              <w:ind w:firstLine="480" w:firstLineChars="200"/>
              <w:rPr>
                <w:rFonts w:hint="eastAsia" w:ascii="方正仿宋_GBK" w:hAnsi="方正仿宋_GBK" w:eastAsia="方正仿宋_GBK" w:cs="方正仿宋_GBK"/>
                <w:kern w:val="0"/>
                <w:sz w:val="24"/>
                <w:lang w:eastAsia="zh-CN"/>
              </w:rPr>
            </w:pPr>
            <w:r>
              <w:rPr>
                <w:rFonts w:hint="eastAsia" w:ascii="方正仿宋_GBK" w:hAnsi="方正仿宋_GBK" w:eastAsia="方正仿宋_GBK" w:cs="方正仿宋_GBK"/>
                <w:kern w:val="0"/>
                <w:sz w:val="24"/>
              </w:rPr>
              <w:t>创意理念和设计方案能充分展示医院八十年发展成果和规划蓝图。内容全面、设计新颖，风格独特、实际操作性强的得40分；内容较全面、设计理念一般，设计风格一般、实际操作性不强的得20分；内容不全面、设计理念差，设计风格差、不具有实际操作性的得10分；没有设计方案的不得分</w:t>
            </w:r>
            <w:r>
              <w:rPr>
                <w:rFonts w:hint="eastAsia" w:ascii="方正仿宋_GBK" w:hAnsi="方正仿宋_GBK" w:eastAsia="方正仿宋_GBK" w:cs="方正仿宋_GBK"/>
                <w:kern w:val="0"/>
                <w:sz w:val="24"/>
                <w:lang w:eastAsia="zh-CN"/>
              </w:rPr>
              <w:t>。</w:t>
            </w:r>
          </w:p>
        </w:tc>
        <w:tc>
          <w:tcPr>
            <w:tcW w:w="1896" w:type="dxa"/>
            <w:shd w:val="clear" w:color="auto" w:fill="auto"/>
            <w:vAlign w:val="center"/>
          </w:tcPr>
          <w:p>
            <w:pPr>
              <w:widowControl/>
              <w:spacing w:line="500" w:lineRule="exact"/>
              <w:jc w:val="left"/>
              <w:rPr>
                <w:rFonts w:ascii="方正仿宋_GBK" w:hAnsi="方正仿宋_GBK"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1379" w:type="dxa"/>
            <w:vMerge w:val="continue"/>
            <w:vAlign w:val="center"/>
          </w:tcPr>
          <w:p>
            <w:pPr>
              <w:spacing w:line="500" w:lineRule="exact"/>
              <w:rPr>
                <w:rFonts w:ascii="方正仿宋_GBK" w:hAnsi="方正仿宋_GBK" w:eastAsia="方正仿宋_GBK" w:cs="方正仿宋_GBK"/>
                <w:sz w:val="24"/>
              </w:rPr>
            </w:pPr>
          </w:p>
        </w:tc>
        <w:tc>
          <w:tcPr>
            <w:tcW w:w="818" w:type="dxa"/>
            <w:shd w:val="clear" w:color="auto" w:fill="auto"/>
            <w:vAlign w:val="center"/>
          </w:tcPr>
          <w:p>
            <w:pPr>
              <w:widowControl/>
              <w:spacing w:line="50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业  绩</w:t>
            </w:r>
          </w:p>
        </w:tc>
        <w:tc>
          <w:tcPr>
            <w:tcW w:w="1262" w:type="dxa"/>
            <w:shd w:val="clear" w:color="auto" w:fill="auto"/>
            <w:vAlign w:val="center"/>
          </w:tcPr>
          <w:p>
            <w:pPr>
              <w:widowControl/>
              <w:spacing w:line="50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30分</w:t>
            </w:r>
          </w:p>
        </w:tc>
        <w:tc>
          <w:tcPr>
            <w:tcW w:w="4354" w:type="dxa"/>
            <w:shd w:val="clear" w:color="auto" w:fill="auto"/>
            <w:vAlign w:val="center"/>
          </w:tcPr>
          <w:p>
            <w:pPr>
              <w:widowControl/>
              <w:spacing w:line="500" w:lineRule="exac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提供宣传画册创作服务医疗行业的合同（合同金额大于一万元），每提供一个得5分，最多的30分，不提供不得分。</w:t>
            </w:r>
          </w:p>
        </w:tc>
        <w:tc>
          <w:tcPr>
            <w:tcW w:w="1896" w:type="dxa"/>
            <w:shd w:val="clear" w:color="auto" w:fill="auto"/>
            <w:vAlign w:val="center"/>
          </w:tcPr>
          <w:p>
            <w:pPr>
              <w:widowControl/>
              <w:spacing w:line="500" w:lineRule="exact"/>
              <w:jc w:val="left"/>
              <w:rPr>
                <w:rFonts w:ascii="方正仿宋_GBK" w:hAnsi="方正仿宋_GBK" w:eastAsia="方正仿宋_GBK" w:cs="方正仿宋_GBK"/>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2" w:hRule="atLeast"/>
        </w:trPr>
        <w:tc>
          <w:tcPr>
            <w:tcW w:w="1379" w:type="dxa"/>
            <w:shd w:val="clear" w:color="auto" w:fill="auto"/>
            <w:vAlign w:val="center"/>
          </w:tcPr>
          <w:p>
            <w:pPr>
              <w:widowControl/>
              <w:spacing w:line="50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价格</w:t>
            </w:r>
            <w:r>
              <w:rPr>
                <w:rFonts w:hint="eastAsia" w:ascii="方正仿宋_GBK" w:hAnsi="方正仿宋_GBK" w:eastAsia="方正仿宋_GBK" w:cs="方正仿宋_GBK"/>
                <w:kern w:val="0"/>
                <w:sz w:val="24"/>
              </w:rPr>
              <w:br w:type="textWrapping"/>
            </w:r>
            <w:r>
              <w:rPr>
                <w:rFonts w:hint="eastAsia" w:ascii="方正仿宋_GBK" w:hAnsi="方正仿宋_GBK" w:eastAsia="方正仿宋_GBK" w:cs="方正仿宋_GBK"/>
                <w:kern w:val="0"/>
                <w:sz w:val="24"/>
              </w:rPr>
              <w:t>（30%）</w:t>
            </w:r>
          </w:p>
        </w:tc>
        <w:tc>
          <w:tcPr>
            <w:tcW w:w="818" w:type="dxa"/>
            <w:shd w:val="clear" w:color="auto" w:fill="auto"/>
            <w:vAlign w:val="center"/>
          </w:tcPr>
          <w:p>
            <w:pPr>
              <w:widowControl/>
              <w:spacing w:line="50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投标报价得分</w:t>
            </w:r>
          </w:p>
        </w:tc>
        <w:tc>
          <w:tcPr>
            <w:tcW w:w="1262" w:type="dxa"/>
            <w:shd w:val="clear" w:color="auto" w:fill="auto"/>
            <w:vAlign w:val="center"/>
          </w:tcPr>
          <w:p>
            <w:pPr>
              <w:widowControl/>
              <w:spacing w:line="500" w:lineRule="exact"/>
              <w:jc w:val="center"/>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30分</w:t>
            </w:r>
          </w:p>
        </w:tc>
        <w:tc>
          <w:tcPr>
            <w:tcW w:w="4354" w:type="dxa"/>
            <w:shd w:val="clear" w:color="auto" w:fill="auto"/>
            <w:vAlign w:val="center"/>
          </w:tcPr>
          <w:p>
            <w:pPr>
              <w:spacing w:line="590" w:lineRule="exact"/>
              <w:ind w:firstLine="480" w:firstLineChars="200"/>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以有效投标人的最低评标价为评标基准价，其价格分为满分；其他投标人报价得分＝(评标基准价／评标价)×35。</w:t>
            </w:r>
          </w:p>
          <w:p>
            <w:pPr>
              <w:spacing w:line="590" w:lineRule="exact"/>
              <w:ind w:firstLine="480" w:firstLineChars="200"/>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小微企业（监狱企业、残疾人福利性单位视同小微企业、）价格按规定扣除10%参与评审。</w:t>
            </w:r>
          </w:p>
        </w:tc>
        <w:tc>
          <w:tcPr>
            <w:tcW w:w="1896" w:type="dxa"/>
            <w:shd w:val="clear" w:color="auto" w:fill="auto"/>
            <w:vAlign w:val="center"/>
          </w:tcPr>
          <w:p>
            <w:pPr>
              <w:spacing w:line="400" w:lineRule="exact"/>
              <w:rPr>
                <w:rFonts w:ascii="方正仿宋_GBK" w:hAnsi="方正仿宋_GBK" w:eastAsia="方正仿宋_GBK" w:cs="方正仿宋_GBK"/>
                <w:kern w:val="0"/>
                <w:sz w:val="24"/>
              </w:rPr>
            </w:pPr>
            <w:r>
              <w:rPr>
                <w:rFonts w:hint="eastAsia" w:ascii="方正仿宋_GBK" w:hAnsi="方正仿宋_GBK" w:eastAsia="方正仿宋_GBK" w:cs="方正仿宋_GBK"/>
                <w:kern w:val="0"/>
                <w:sz w:val="24"/>
              </w:rPr>
              <w:t>得分保留小</w:t>
            </w:r>
            <w:r>
              <w:rPr>
                <w:rFonts w:hint="eastAsia" w:ascii="方正仿宋_GBK" w:hAnsi="方正仿宋_GBK" w:eastAsia="方正仿宋_GBK" w:cs="方正仿宋_GBK"/>
                <w:kern w:val="0"/>
                <w:sz w:val="24"/>
              </w:rPr>
              <w:br w:type="textWrapping"/>
            </w:r>
            <w:r>
              <w:rPr>
                <w:rFonts w:hint="eastAsia" w:ascii="方正仿宋_GBK" w:hAnsi="方正仿宋_GBK" w:eastAsia="方正仿宋_GBK" w:cs="方正仿宋_GBK"/>
                <w:kern w:val="0"/>
                <w:sz w:val="24"/>
              </w:rPr>
              <w:t>数点后两位</w:t>
            </w:r>
          </w:p>
        </w:tc>
      </w:tr>
    </w:tbl>
    <w:p>
      <w:pPr>
        <w:tabs>
          <w:tab w:val="left" w:pos="360"/>
        </w:tabs>
        <w:spacing w:line="590" w:lineRule="exact"/>
        <w:ind w:firstLine="643" w:firstLineChars="200"/>
        <w:rPr>
          <w:rFonts w:ascii="方正楷体_GBK" w:hAnsi="方正楷体_GBK" w:eastAsia="方正楷体_GBK" w:cs="方正楷体_GBK"/>
          <w:b/>
          <w:sz w:val="32"/>
          <w:szCs w:val="32"/>
        </w:rPr>
      </w:pPr>
    </w:p>
    <w:p>
      <w:pPr>
        <w:tabs>
          <w:tab w:val="left" w:pos="360"/>
        </w:tabs>
        <w:spacing w:line="590" w:lineRule="exact"/>
        <w:ind w:firstLine="643" w:firstLineChars="200"/>
        <w:rPr>
          <w:rFonts w:ascii="方正仿宋_GBK" w:hAnsi="方正仿宋_GBK" w:eastAsia="方正仿宋_GBK" w:cs="方正仿宋_GBK"/>
          <w:b/>
          <w:sz w:val="32"/>
          <w:szCs w:val="32"/>
        </w:rPr>
      </w:pPr>
      <w:r>
        <w:rPr>
          <w:rFonts w:hint="eastAsia" w:ascii="方正楷体_GBK" w:hAnsi="方正楷体_GBK" w:eastAsia="方正楷体_GBK" w:cs="方正楷体_GBK"/>
          <w:b/>
          <w:sz w:val="32"/>
          <w:szCs w:val="32"/>
        </w:rPr>
        <w:t>三、定标</w:t>
      </w:r>
    </w:p>
    <w:p>
      <w:pPr>
        <w:spacing w:line="59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1.本次招标由评标小组推荐中标候选供应商。</w:t>
      </w:r>
    </w:p>
    <w:p>
      <w:pPr>
        <w:spacing w:line="59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2.评标小组依据法律、法规及招标文件有关规定按评审后得分（即技术资信分与商务（价格）分之和）由高到低顺序排序，得分前二名的投标供应商确定为该项目的第一和第二中标候选供应商（得分相同投标报价低的排序第一；得分且投标报价相同的，综合实力指标优的排序第一）。</w:t>
      </w:r>
    </w:p>
    <w:p>
      <w:pPr>
        <w:spacing w:line="590" w:lineRule="exact"/>
        <w:ind w:firstLine="640" w:firstLineChars="200"/>
        <w:rPr>
          <w:rFonts w:ascii="方正仿宋_GBK" w:hAnsi="方正仿宋_GBK" w:eastAsia="方正仿宋_GBK" w:cs="方正仿宋_GBK"/>
          <w:bCs/>
          <w:sz w:val="32"/>
          <w:szCs w:val="32"/>
        </w:rPr>
      </w:pPr>
      <w:r>
        <w:rPr>
          <w:rFonts w:hint="eastAsia" w:ascii="方正仿宋_GBK" w:hAnsi="方正仿宋_GBK" w:eastAsia="方正仿宋_GBK" w:cs="方正仿宋_GBK"/>
          <w:bCs/>
          <w:sz w:val="32"/>
          <w:szCs w:val="32"/>
        </w:rPr>
        <w:t>3.排名第一的中标候选供应商因自身原因放弃中标或因不可抗力不能履行合同的；或未能在规定时间内与招标人签订合同的；或经质疑，采购方审查确认因排名第一的候选供应商在本次采购活动中存在违法违规行为或其他原因使质疑成立的，招标人可以直接确定排名第二的候选供应商为中标供应商。</w:t>
      </w:r>
    </w:p>
    <w:p>
      <w:pPr>
        <w:spacing w:line="590" w:lineRule="exact"/>
        <w:ind w:firstLine="640" w:firstLineChars="200"/>
        <w:rPr>
          <w:rFonts w:ascii="方正仿宋_GBK" w:hAnsi="方正仿宋_GBK" w:eastAsia="方正仿宋_GBK" w:cs="方正仿宋_GBK"/>
          <w:b/>
          <w:sz w:val="32"/>
          <w:szCs w:val="32"/>
        </w:rPr>
      </w:pPr>
      <w:r>
        <w:rPr>
          <w:rFonts w:hint="eastAsia" w:ascii="方正仿宋_GBK" w:hAnsi="方正仿宋_GBK" w:eastAsia="方正仿宋_GBK" w:cs="方正仿宋_GBK"/>
          <w:bCs/>
          <w:sz w:val="32"/>
          <w:szCs w:val="32"/>
        </w:rPr>
        <w:t>4.招标采购单位对决标结果不做任何解释，也不保证最低价中标。</w:t>
      </w:r>
    </w:p>
    <w:p>
      <w:pPr>
        <w:spacing w:line="500" w:lineRule="exact"/>
        <w:jc w:val="both"/>
        <w:rPr>
          <w:rFonts w:ascii="方正黑体_GBK" w:hAnsi="方正黑体_GBK" w:eastAsia="方正黑体_GBK" w:cs="方正黑体_GBK"/>
          <w:bCs/>
          <w:sz w:val="32"/>
          <w:szCs w:val="32"/>
        </w:rPr>
      </w:pPr>
    </w:p>
    <w:p>
      <w:pPr>
        <w:spacing w:line="500" w:lineRule="exact"/>
        <w:ind w:left="420" w:leftChars="200"/>
        <w:jc w:val="center"/>
        <w:rPr>
          <w:rFonts w:ascii="方正黑体_GBK" w:hAnsi="方正黑体_GBK" w:eastAsia="方正黑体_GBK" w:cs="方正黑体_GBK"/>
          <w:bCs/>
          <w:sz w:val="32"/>
          <w:szCs w:val="32"/>
        </w:rPr>
      </w:pPr>
    </w:p>
    <w:p>
      <w:pPr>
        <w:spacing w:line="500" w:lineRule="exact"/>
        <w:ind w:left="420" w:leftChars="200"/>
        <w:jc w:val="center"/>
        <w:rPr>
          <w:rFonts w:ascii="方正仿宋_GBK" w:hAnsi="方正仿宋_GBK" w:eastAsia="方正仿宋_GBK" w:cs="方正仿宋_GBK"/>
          <w:b/>
          <w:sz w:val="32"/>
          <w:szCs w:val="32"/>
        </w:rPr>
      </w:pPr>
      <w:r>
        <w:rPr>
          <w:rFonts w:hint="eastAsia" w:ascii="方正黑体_GBK" w:hAnsi="方正黑体_GBK" w:eastAsia="方正黑体_GBK" w:cs="方正黑体_GBK"/>
          <w:bCs/>
          <w:sz w:val="32"/>
          <w:szCs w:val="32"/>
        </w:rPr>
        <w:t>第四部分  合同签订及争议解决</w:t>
      </w:r>
    </w:p>
    <w:p>
      <w:pPr>
        <w:spacing w:line="590" w:lineRule="exact"/>
        <w:ind w:firstLine="643" w:firstLineChars="200"/>
        <w:rPr>
          <w:rFonts w:ascii="方正仿宋_GBK" w:hAnsi="方正仿宋_GBK" w:eastAsia="方正仿宋_GBK" w:cs="方正仿宋_GBK"/>
          <w:b/>
          <w:sz w:val="32"/>
          <w:szCs w:val="32"/>
        </w:rPr>
      </w:pPr>
      <w:r>
        <w:rPr>
          <w:rFonts w:hint="eastAsia" w:ascii="方正楷体_GBK" w:hAnsi="方正楷体_GBK" w:eastAsia="方正楷体_GBK" w:cs="方正楷体_GBK"/>
          <w:b/>
          <w:sz w:val="32"/>
          <w:szCs w:val="32"/>
        </w:rPr>
        <w:t>一、签订合同</w:t>
      </w:r>
    </w:p>
    <w:p>
      <w:pPr>
        <w:spacing w:line="59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1.合同将授予其响应性文件符合《磋商文件》要求、能圆满地履行合同、对采购人最为有利的投标人。</w:t>
      </w:r>
    </w:p>
    <w:p>
      <w:pPr>
        <w:autoSpaceDE w:val="0"/>
        <w:autoSpaceDN w:val="0"/>
        <w:adjustRightInd w:val="0"/>
        <w:spacing w:line="590" w:lineRule="exact"/>
        <w:ind w:firstLine="640" w:firstLineChars="200"/>
        <w:rPr>
          <w:rFonts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rPr>
        <w:t>2.</w:t>
      </w:r>
      <w:r>
        <w:rPr>
          <w:rFonts w:hint="eastAsia" w:ascii="方正仿宋_GBK" w:hAnsi="方正仿宋_GBK" w:eastAsia="方正仿宋_GBK" w:cs="方正仿宋_GBK"/>
          <w:sz w:val="32"/>
          <w:szCs w:val="32"/>
          <w:lang w:val="zh-CN"/>
        </w:rPr>
        <w:t>采购人向成交投标人发出成交通知。</w:t>
      </w:r>
    </w:p>
    <w:p>
      <w:pPr>
        <w:autoSpaceDE w:val="0"/>
        <w:autoSpaceDN w:val="0"/>
        <w:adjustRightInd w:val="0"/>
        <w:spacing w:line="590" w:lineRule="exact"/>
        <w:ind w:firstLine="640" w:firstLineChars="200"/>
        <w:rPr>
          <w:rFonts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sz w:val="32"/>
          <w:szCs w:val="32"/>
          <w:lang w:val="zh-CN"/>
        </w:rPr>
        <w:t>成交投标人应按成交通知规定的时间、地点就采购成交内容与采购人指定机构签订合同。成交投标人不能按照磋商现场成交内容签订合同的，采购人有权取消成交投标人中选资格，并由成交投标人自行承担由此产生的不利影响。</w:t>
      </w:r>
    </w:p>
    <w:p>
      <w:pPr>
        <w:spacing w:line="59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4.成交投标人无正当理由拒签合同的，采购人有权将其列入投标人黑名单；给采购人造成的损失超过投标保证金数额的，成交投标人还应当对超过部分予以赔偿。</w:t>
      </w:r>
    </w:p>
    <w:p>
      <w:pPr>
        <w:spacing w:line="590" w:lineRule="exact"/>
        <w:ind w:firstLine="643" w:firstLineChars="200"/>
        <w:rPr>
          <w:rFonts w:ascii="方正仿宋_GBK" w:hAnsi="方正仿宋_GBK" w:eastAsia="方正仿宋_GBK" w:cs="方正仿宋_GBK"/>
          <w:b/>
          <w:sz w:val="32"/>
          <w:szCs w:val="32"/>
        </w:rPr>
      </w:pPr>
      <w:r>
        <w:rPr>
          <w:rFonts w:hint="eastAsia" w:ascii="方正楷体_GBK" w:hAnsi="方正楷体_GBK" w:eastAsia="方正楷体_GBK" w:cs="方正楷体_GBK"/>
          <w:b/>
          <w:sz w:val="32"/>
          <w:szCs w:val="32"/>
        </w:rPr>
        <w:t>二、采购人有权终止本次采购活动的情形</w:t>
      </w:r>
    </w:p>
    <w:p>
      <w:pPr>
        <w:spacing w:line="590" w:lineRule="exact"/>
        <w:ind w:firstLine="640" w:firstLineChars="200"/>
        <w:rPr>
          <w:rFonts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rPr>
        <w:t>1.</w:t>
      </w:r>
      <w:r>
        <w:rPr>
          <w:rFonts w:hint="eastAsia" w:ascii="方正仿宋_GBK" w:hAnsi="方正仿宋_GBK" w:eastAsia="方正仿宋_GBK" w:cs="方正仿宋_GBK"/>
          <w:sz w:val="32"/>
          <w:szCs w:val="32"/>
          <w:lang w:val="zh-CN"/>
        </w:rPr>
        <w:t>投标人的报价均超过了采购预算，采购人不能支付的；</w:t>
      </w:r>
    </w:p>
    <w:p>
      <w:pPr>
        <w:spacing w:line="59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2.因重大变故，采购任务取消的；</w:t>
      </w:r>
    </w:p>
    <w:p>
      <w:pPr>
        <w:autoSpaceDE w:val="0"/>
        <w:autoSpaceDN w:val="0"/>
        <w:adjustRightInd w:val="0"/>
        <w:spacing w:line="590" w:lineRule="exact"/>
        <w:ind w:firstLine="640" w:firstLineChars="200"/>
        <w:rPr>
          <w:rFonts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rPr>
        <w:t>3.</w:t>
      </w:r>
      <w:r>
        <w:rPr>
          <w:rFonts w:hint="eastAsia" w:ascii="方正仿宋_GBK" w:hAnsi="方正仿宋_GBK" w:eastAsia="方正仿宋_GBK" w:cs="方正仿宋_GBK"/>
          <w:sz w:val="32"/>
          <w:szCs w:val="32"/>
          <w:lang w:val="zh-CN"/>
        </w:rPr>
        <w:t>成交投标人未按中标通知规定的内容与采购人签订合同的；</w:t>
      </w:r>
    </w:p>
    <w:p>
      <w:pPr>
        <w:autoSpaceDE w:val="0"/>
        <w:autoSpaceDN w:val="0"/>
        <w:adjustRightInd w:val="0"/>
        <w:spacing w:line="590" w:lineRule="exact"/>
        <w:ind w:firstLine="640" w:firstLineChars="200"/>
        <w:rPr>
          <w:rFonts w:ascii="方正仿宋_GBK" w:hAnsi="方正仿宋_GBK" w:eastAsia="方正仿宋_GBK" w:cs="方正仿宋_GBK"/>
          <w:sz w:val="32"/>
          <w:szCs w:val="32"/>
          <w:lang w:val="zh-CN"/>
        </w:rPr>
      </w:pPr>
      <w:r>
        <w:rPr>
          <w:rFonts w:hint="eastAsia" w:ascii="方正仿宋_GBK" w:hAnsi="方正仿宋_GBK" w:eastAsia="方正仿宋_GBK" w:cs="方正仿宋_GBK"/>
          <w:sz w:val="32"/>
          <w:szCs w:val="32"/>
        </w:rPr>
        <w:t>4.</w:t>
      </w:r>
      <w:r>
        <w:rPr>
          <w:rFonts w:hint="eastAsia" w:ascii="方正仿宋_GBK" w:hAnsi="方正仿宋_GBK" w:eastAsia="方正仿宋_GBK" w:cs="方正仿宋_GBK"/>
          <w:sz w:val="32"/>
          <w:szCs w:val="32"/>
          <w:lang w:val="zh-CN"/>
        </w:rPr>
        <w:t>投标人提供的资料虚假，或出现影响采购公正的违法、违规行为的。</w:t>
      </w:r>
    </w:p>
    <w:p>
      <w:pPr>
        <w:spacing w:line="590" w:lineRule="exact"/>
        <w:ind w:firstLine="643" w:firstLineChars="200"/>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三、质疑和投诉</w:t>
      </w:r>
    </w:p>
    <w:p>
      <w:pPr>
        <w:spacing w:line="59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1.投标人认为采购文件、采购过程和成交结果使自己的合法权益受到损害的，可以在知道或者应知其权益受到损害之日起7个工作日内，以书面形式向采购人提出质疑，但需对质疑内容的真实性承担责任。</w:t>
      </w:r>
    </w:p>
    <w:p>
      <w:pPr>
        <w:spacing w:line="59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2.采购人在收到投标人的书面质疑后7个工作日内做出答复，并以书面形式通知投标人，但答复的内容不涉及商业秘密。</w:t>
      </w:r>
    </w:p>
    <w:p>
      <w:pPr>
        <w:widowControl/>
        <w:spacing w:line="59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3.投标人对采购人的答复不满意或者采购人未在规定的时间内做出答复的，可以在答复期满后15个工作日内向采购人监督部门投诉，投诉电话：0826-5271369。</w:t>
      </w:r>
    </w:p>
    <w:p>
      <w:pPr>
        <w:spacing w:line="590" w:lineRule="exact"/>
        <w:ind w:firstLine="643" w:firstLineChars="200"/>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四、争议解决方式</w:t>
      </w:r>
    </w:p>
    <w:p>
      <w:pPr>
        <w:tabs>
          <w:tab w:val="left" w:pos="360"/>
        </w:tabs>
        <w:spacing w:line="590" w:lineRule="exact"/>
        <w:ind w:left="319" w:leftChars="152" w:firstLine="480" w:firstLineChars="15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采购过程中产生争议的，双方可协商解决。协商不成的，应向采购人所在地人民法院提起诉讼解决。</w:t>
      </w:r>
    </w:p>
    <w:p>
      <w:pPr>
        <w:pStyle w:val="2"/>
      </w:pPr>
    </w:p>
    <w:p>
      <w:pPr>
        <w:tabs>
          <w:tab w:val="left" w:pos="900"/>
        </w:tabs>
        <w:spacing w:line="590" w:lineRule="exact"/>
        <w:rPr>
          <w:rFonts w:ascii="方正仿宋_GBK" w:hAnsi="方正仿宋_GBK" w:eastAsia="方正仿宋_GBK" w:cs="方正仿宋_GBK"/>
          <w:b/>
          <w:sz w:val="32"/>
          <w:szCs w:val="32"/>
        </w:rPr>
      </w:pPr>
      <w:bookmarkStart w:id="4" w:name="_Toc363487547"/>
      <w:bookmarkStart w:id="5" w:name="_Toc230773784"/>
    </w:p>
    <w:p>
      <w:pPr>
        <w:tabs>
          <w:tab w:val="left" w:pos="900"/>
        </w:tabs>
        <w:spacing w:line="590" w:lineRule="exact"/>
        <w:rPr>
          <w:rFonts w:ascii="方正仿宋_GBK" w:hAnsi="方正仿宋_GBK" w:eastAsia="方正仿宋_GBK" w:cs="方正仿宋_GBK"/>
          <w:b/>
          <w:sz w:val="32"/>
          <w:szCs w:val="32"/>
        </w:rPr>
      </w:pPr>
    </w:p>
    <w:p>
      <w:pPr>
        <w:tabs>
          <w:tab w:val="left" w:pos="900"/>
        </w:tabs>
        <w:spacing w:line="590" w:lineRule="exact"/>
        <w:rPr>
          <w:rFonts w:ascii="方正仿宋_GBK" w:hAnsi="方正仿宋_GBK" w:eastAsia="方正仿宋_GBK" w:cs="方正仿宋_GBK"/>
          <w:b/>
          <w:sz w:val="32"/>
          <w:szCs w:val="32"/>
        </w:rPr>
      </w:pPr>
    </w:p>
    <w:p>
      <w:pPr>
        <w:tabs>
          <w:tab w:val="left" w:pos="900"/>
        </w:tabs>
        <w:spacing w:line="590" w:lineRule="exact"/>
        <w:rPr>
          <w:rFonts w:ascii="方正仿宋_GBK" w:hAnsi="方正仿宋_GBK" w:eastAsia="方正仿宋_GBK" w:cs="方正仿宋_GBK"/>
          <w:b/>
          <w:sz w:val="32"/>
          <w:szCs w:val="32"/>
        </w:rPr>
      </w:pPr>
    </w:p>
    <w:p>
      <w:pPr>
        <w:tabs>
          <w:tab w:val="left" w:pos="900"/>
        </w:tabs>
        <w:spacing w:line="590" w:lineRule="exact"/>
        <w:rPr>
          <w:rFonts w:ascii="方正仿宋_GBK" w:hAnsi="方正仿宋_GBK" w:eastAsia="方正仿宋_GBK" w:cs="方正仿宋_GBK"/>
          <w:b/>
          <w:sz w:val="32"/>
          <w:szCs w:val="32"/>
        </w:rPr>
      </w:pPr>
    </w:p>
    <w:p>
      <w:pPr>
        <w:tabs>
          <w:tab w:val="left" w:pos="900"/>
        </w:tabs>
        <w:spacing w:line="590" w:lineRule="exact"/>
        <w:rPr>
          <w:rFonts w:ascii="方正仿宋_GBK" w:hAnsi="方正仿宋_GBK" w:eastAsia="方正仿宋_GBK" w:cs="方正仿宋_GBK"/>
          <w:b/>
          <w:sz w:val="32"/>
          <w:szCs w:val="32"/>
        </w:rPr>
      </w:pPr>
    </w:p>
    <w:p>
      <w:pPr>
        <w:tabs>
          <w:tab w:val="left" w:pos="900"/>
        </w:tabs>
        <w:spacing w:line="590" w:lineRule="exact"/>
        <w:rPr>
          <w:rFonts w:ascii="方正仿宋_GBK" w:hAnsi="方正仿宋_GBK" w:eastAsia="方正仿宋_GBK" w:cs="方正仿宋_GBK"/>
          <w:b/>
          <w:sz w:val="32"/>
          <w:szCs w:val="32"/>
        </w:rPr>
      </w:pPr>
    </w:p>
    <w:p>
      <w:pPr>
        <w:tabs>
          <w:tab w:val="left" w:pos="900"/>
        </w:tabs>
        <w:spacing w:line="590" w:lineRule="exact"/>
        <w:rPr>
          <w:rFonts w:ascii="方正仿宋_GBK" w:hAnsi="方正仿宋_GBK" w:eastAsia="方正仿宋_GBK" w:cs="方正仿宋_GBK"/>
          <w:b/>
          <w:sz w:val="32"/>
          <w:szCs w:val="32"/>
        </w:rPr>
      </w:pPr>
    </w:p>
    <w:p>
      <w:pPr>
        <w:pStyle w:val="2"/>
        <w:rPr>
          <w:rFonts w:ascii="方正仿宋_GBK" w:hAnsi="方正仿宋_GBK" w:eastAsia="方正仿宋_GBK" w:cs="方正仿宋_GBK"/>
          <w:b/>
          <w:sz w:val="32"/>
          <w:szCs w:val="32"/>
        </w:rPr>
      </w:pPr>
    </w:p>
    <w:p>
      <w:pPr>
        <w:rPr>
          <w:rFonts w:ascii="方正仿宋_GBK" w:hAnsi="方正仿宋_GBK" w:eastAsia="方正仿宋_GBK" w:cs="方正仿宋_GBK"/>
          <w:b/>
          <w:sz w:val="32"/>
          <w:szCs w:val="32"/>
        </w:rPr>
      </w:pPr>
    </w:p>
    <w:p/>
    <w:p>
      <w:pPr>
        <w:tabs>
          <w:tab w:val="left" w:pos="900"/>
        </w:tabs>
        <w:spacing w:line="590" w:lineRule="exact"/>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附件一 投标函</w:t>
      </w:r>
      <w:bookmarkEnd w:id="4"/>
      <w:bookmarkEnd w:id="5"/>
    </w:p>
    <w:p>
      <w:pPr>
        <w:tabs>
          <w:tab w:val="left" w:pos="900"/>
        </w:tabs>
        <w:spacing w:line="590" w:lineRule="exact"/>
        <w:rPr>
          <w:rFonts w:ascii="方正仿宋_GBK" w:hAnsi="方正仿宋_GBK" w:eastAsia="方正仿宋_GBK" w:cs="方正仿宋_GBK"/>
          <w:b/>
          <w:sz w:val="32"/>
          <w:szCs w:val="32"/>
        </w:rPr>
      </w:pPr>
    </w:p>
    <w:p>
      <w:pPr>
        <w:spacing w:line="590" w:lineRule="exact"/>
        <w:jc w:val="center"/>
        <w:rPr>
          <w:rFonts w:ascii="方正仿宋_GBK" w:hAnsi="方正仿宋_GBK" w:eastAsia="方正仿宋_GBK" w:cs="方正仿宋_GBK"/>
          <w:b/>
          <w:bCs/>
          <w:sz w:val="32"/>
          <w:szCs w:val="32"/>
        </w:rPr>
      </w:pPr>
      <w:r>
        <w:rPr>
          <w:rFonts w:hint="eastAsia" w:ascii="方正小标宋_GBK" w:hAnsi="方正小标宋_GBK" w:eastAsia="方正小标宋_GBK" w:cs="方正小标宋_GBK"/>
          <w:b/>
          <w:bCs/>
          <w:sz w:val="32"/>
          <w:szCs w:val="32"/>
        </w:rPr>
        <w:t>投 标 函</w:t>
      </w:r>
    </w:p>
    <w:p>
      <w:pPr>
        <w:spacing w:line="590" w:lineRule="exact"/>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致：岳池县人民医院：</w:t>
      </w:r>
    </w:p>
    <w:p>
      <w:pPr>
        <w:spacing w:line="590" w:lineRule="exact"/>
        <w:ind w:firstLine="800" w:firstLineChars="25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根据贵方为               项目（项目编号:</w:t>
      </w:r>
      <w:r>
        <w:rPr>
          <w:rFonts w:hint="eastAsia" w:ascii="方正仿宋_GBK" w:hAnsi="方正仿宋_GBK" w:eastAsia="方正仿宋_GBK" w:cs="方正仿宋_GBK"/>
          <w:b/>
          <w:sz w:val="32"/>
          <w:szCs w:val="32"/>
        </w:rPr>
        <w:t xml:space="preserve">       </w:t>
      </w:r>
      <w:r>
        <w:rPr>
          <w:rFonts w:hint="eastAsia" w:ascii="方正仿宋_GBK" w:hAnsi="方正仿宋_GBK" w:eastAsia="方正仿宋_GBK" w:cs="方正仿宋_GBK"/>
          <w:sz w:val="32"/>
          <w:szCs w:val="32"/>
        </w:rPr>
        <w:t>）的投标邀请，我方           　　　      （投标供应商名称）作为投标供应商正式授权　           （授权代表全名，职务）代表我方处理有关本投标的一切事宜。</w:t>
      </w:r>
    </w:p>
    <w:p>
      <w:pPr>
        <w:pStyle w:val="5"/>
        <w:spacing w:line="59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在此提交的投标文件中，包括如下内容，并已分别密封装袋：</w:t>
      </w:r>
    </w:p>
    <w:p>
      <w:pPr>
        <w:pStyle w:val="5"/>
        <w:spacing w:line="59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（—）按“投标供应商须知”要求编制投标文件的技术资信标；</w:t>
      </w:r>
    </w:p>
    <w:p>
      <w:pPr>
        <w:pStyle w:val="5"/>
        <w:spacing w:line="59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（二）按“投标供应商须知”要求编制投标文件的商务（价格）标；</w:t>
      </w:r>
    </w:p>
    <w:p>
      <w:pPr>
        <w:pStyle w:val="5"/>
        <w:spacing w:line="590" w:lineRule="exact"/>
        <w:ind w:firstLine="64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我方己完全明白招标文件的所有条款要求，并重申以下几点：</w:t>
      </w:r>
    </w:p>
    <w:p>
      <w:pPr>
        <w:spacing w:line="59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（一）本投标文件的有效期自投标截止日起天内有效，如中标，有效期将延至合同终止日为止；</w:t>
      </w:r>
    </w:p>
    <w:p>
      <w:pPr>
        <w:spacing w:line="59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（二）我方已详细研究了招标文件的所有内容包括修改书（如有）和所有已提供的参考资料以及有关附件，我方完全理解并同意放弃在此方面提出含糊意见或误解的一切权力；</w:t>
      </w:r>
    </w:p>
    <w:p>
      <w:pPr>
        <w:spacing w:line="59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（三）我方明白并愿意在规定的开标时间之后，在投标有效期内撤回投标，其投标保证金贵方可不予退还；</w:t>
      </w:r>
    </w:p>
    <w:p>
      <w:pPr>
        <w:spacing w:line="59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（四）我方同意提供按照贵方可能要求的与投标有关的一切数据或资料；</w:t>
      </w:r>
    </w:p>
    <w:p>
      <w:pPr>
        <w:spacing w:line="59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（五）我方理解贵方不一定接受最低报价；</w:t>
      </w:r>
    </w:p>
    <w:p>
      <w:pPr>
        <w:spacing w:line="59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（六）我方如果中标，将保证履行招标文件以及招标文件修改书（如有）中的全部责任和义务，按质、按量、按期完成《合同书》中的全部任务。</w:t>
      </w:r>
    </w:p>
    <w:p>
      <w:pPr>
        <w:spacing w:line="590"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（七）所有与本投标有关的函件请发往下列地址：</w:t>
      </w:r>
    </w:p>
    <w:p>
      <w:pPr>
        <w:spacing w:line="590" w:lineRule="exact"/>
        <w:ind w:firstLine="435"/>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地址                           </w:t>
      </w:r>
    </w:p>
    <w:p>
      <w:pPr>
        <w:spacing w:line="590" w:lineRule="exact"/>
        <w:ind w:firstLine="435"/>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电话                           </w:t>
      </w:r>
    </w:p>
    <w:p>
      <w:pPr>
        <w:spacing w:line="590" w:lineRule="exact"/>
        <w:ind w:firstLine="435"/>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传真                           </w:t>
      </w:r>
    </w:p>
    <w:p>
      <w:pPr>
        <w:spacing w:line="590" w:lineRule="exact"/>
        <w:ind w:firstLine="960" w:firstLineChars="3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电子邮件                       </w:t>
      </w:r>
    </w:p>
    <w:p>
      <w:pPr>
        <w:spacing w:line="590" w:lineRule="exact"/>
        <w:ind w:firstLine="435"/>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投标供应商名称                           </w:t>
      </w:r>
    </w:p>
    <w:p>
      <w:pPr>
        <w:spacing w:line="590" w:lineRule="exact"/>
        <w:ind w:firstLine="435"/>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公章                                     </w:t>
      </w:r>
    </w:p>
    <w:p>
      <w:pPr>
        <w:spacing w:line="590" w:lineRule="exact"/>
        <w:ind w:firstLine="435"/>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投标供应商代表（签字）：                  </w:t>
      </w:r>
    </w:p>
    <w:p>
      <w:pPr>
        <w:spacing w:line="590" w:lineRule="exact"/>
        <w:ind w:firstLine="435"/>
        <w:rPr>
          <w:rFonts w:ascii="新宋体" w:eastAsia="新宋体"/>
          <w:sz w:val="24"/>
        </w:rPr>
      </w:pPr>
      <w:r>
        <w:rPr>
          <w:rFonts w:hint="eastAsia" w:ascii="方正仿宋_GBK" w:hAnsi="方正仿宋_GBK" w:eastAsia="方正仿宋_GBK" w:cs="方正仿宋_GBK"/>
          <w:sz w:val="32"/>
          <w:szCs w:val="32"/>
        </w:rPr>
        <w:t xml:space="preserve">                             日期                            </w:t>
      </w:r>
      <w:r>
        <w:rPr>
          <w:rFonts w:hint="eastAsia" w:ascii="新宋体" w:eastAsia="新宋体"/>
          <w:sz w:val="24"/>
        </w:rPr>
        <w:t xml:space="preserve">         </w:t>
      </w:r>
    </w:p>
    <w:p>
      <w:pPr>
        <w:widowControl/>
        <w:spacing w:line="590" w:lineRule="exact"/>
        <w:rPr>
          <w:rFonts w:ascii="新宋体" w:eastAsia="新宋体"/>
          <w:b/>
          <w:sz w:val="24"/>
        </w:rPr>
      </w:pPr>
      <w:r>
        <w:rPr>
          <w:rFonts w:ascii="新宋体" w:eastAsia="新宋体"/>
          <w:b/>
          <w:sz w:val="24"/>
        </w:rPr>
        <w:br w:type="page"/>
      </w:r>
    </w:p>
    <w:p>
      <w:pPr>
        <w:tabs>
          <w:tab w:val="left" w:pos="900"/>
        </w:tabs>
        <w:spacing w:line="460" w:lineRule="exact"/>
        <w:rPr>
          <w:rFonts w:ascii="方正黑体_GBK" w:hAnsi="方正黑体_GBK" w:eastAsia="方正黑体_GBK" w:cs="方正黑体_GBK"/>
          <w:bCs/>
          <w:sz w:val="32"/>
          <w:szCs w:val="32"/>
        </w:rPr>
      </w:pPr>
      <w:r>
        <w:rPr>
          <w:rFonts w:hint="eastAsia" w:ascii="方正仿宋_GBK" w:hAnsi="方正仿宋_GBK" w:eastAsia="方正仿宋_GBK" w:cs="方正仿宋_GBK"/>
          <w:b/>
          <w:sz w:val="32"/>
          <w:szCs w:val="32"/>
        </w:rPr>
        <w:t>附件二 投标报价一览表</w:t>
      </w:r>
    </w:p>
    <w:p>
      <w:pPr>
        <w:spacing w:line="400" w:lineRule="exact"/>
        <w:jc w:val="center"/>
        <w:rPr>
          <w:rFonts w:ascii="方正黑体_GBK" w:hAnsi="方正黑体_GBK" w:eastAsia="方正黑体_GBK" w:cs="方正黑体_GBK"/>
          <w:bCs/>
          <w:sz w:val="32"/>
          <w:szCs w:val="32"/>
        </w:rPr>
      </w:pPr>
    </w:p>
    <w:p>
      <w:pPr>
        <w:spacing w:line="400" w:lineRule="exact"/>
        <w:jc w:val="center"/>
        <w:rPr>
          <w:rFonts w:ascii="方正小标宋_GBK" w:hAnsi="方正小标宋_GBK" w:eastAsia="方正小标宋_GBK" w:cs="方正小标宋_GBK"/>
          <w:b/>
          <w:sz w:val="24"/>
        </w:rPr>
      </w:pPr>
      <w:r>
        <w:rPr>
          <w:rFonts w:hint="eastAsia" w:ascii="方正小标宋_GBK" w:hAnsi="方正小标宋_GBK" w:eastAsia="方正小标宋_GBK" w:cs="方正小标宋_GBK"/>
          <w:b/>
          <w:sz w:val="32"/>
          <w:szCs w:val="32"/>
        </w:rPr>
        <w:t>投标报价一览表</w:t>
      </w:r>
    </w:p>
    <w:p>
      <w:pPr>
        <w:spacing w:line="380" w:lineRule="exact"/>
        <w:jc w:val="center"/>
        <w:rPr>
          <w:rFonts w:ascii="新宋体" w:eastAsia="新宋体"/>
          <w:b/>
          <w:bCs/>
          <w:sz w:val="24"/>
        </w:rPr>
      </w:pPr>
    </w:p>
    <w:p>
      <w:pPr>
        <w:spacing w:line="380" w:lineRule="exact"/>
        <w:ind w:firstLine="118" w:firstLineChars="49"/>
        <w:rPr>
          <w:rFonts w:ascii="新宋体" w:eastAsia="新宋体"/>
          <w:b/>
          <w:bCs/>
          <w:sz w:val="24"/>
        </w:rPr>
      </w:pPr>
      <w:r>
        <w:rPr>
          <w:rFonts w:hint="eastAsia" w:ascii="新宋体" w:eastAsia="新宋体"/>
          <w:b/>
          <w:bCs/>
          <w:sz w:val="24"/>
        </w:rPr>
        <w:t xml:space="preserve">项目名称：                    </w:t>
      </w:r>
      <w:r>
        <w:rPr>
          <w:rFonts w:hint="eastAsia" w:ascii="新宋体" w:eastAsia="新宋体"/>
          <w:bCs/>
          <w:sz w:val="24"/>
        </w:rPr>
        <w:t xml:space="preserve">                     </w:t>
      </w:r>
      <w:r>
        <w:rPr>
          <w:rFonts w:hint="eastAsia" w:ascii="新宋体" w:eastAsia="新宋体"/>
          <w:b/>
          <w:bCs/>
          <w:sz w:val="24"/>
        </w:rPr>
        <w:t xml:space="preserve">         项目编号：</w:t>
      </w:r>
    </w:p>
    <w:tbl>
      <w:tblPr>
        <w:tblStyle w:val="8"/>
        <w:tblW w:w="98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626"/>
        <w:gridCol w:w="1050"/>
        <w:gridCol w:w="5243"/>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8" w:type="dxa"/>
            <w:vAlign w:val="center"/>
          </w:tcPr>
          <w:p>
            <w:pPr>
              <w:spacing w:line="380" w:lineRule="exact"/>
              <w:jc w:val="center"/>
              <w:rPr>
                <w:rFonts w:ascii="新宋体" w:eastAsia="新宋体"/>
                <w:bCs/>
                <w:sz w:val="24"/>
              </w:rPr>
            </w:pPr>
            <w:r>
              <w:rPr>
                <w:rFonts w:hint="eastAsia" w:ascii="新宋体" w:eastAsia="新宋体"/>
                <w:bCs/>
                <w:sz w:val="24"/>
              </w:rPr>
              <w:t>序号</w:t>
            </w:r>
          </w:p>
        </w:tc>
        <w:tc>
          <w:tcPr>
            <w:tcW w:w="1626" w:type="dxa"/>
            <w:vAlign w:val="center"/>
          </w:tcPr>
          <w:p>
            <w:pPr>
              <w:spacing w:line="380" w:lineRule="exact"/>
              <w:jc w:val="center"/>
              <w:rPr>
                <w:rFonts w:ascii="新宋体" w:eastAsia="新宋体"/>
                <w:bCs/>
                <w:sz w:val="24"/>
              </w:rPr>
            </w:pPr>
            <w:r>
              <w:rPr>
                <w:rFonts w:hint="eastAsia" w:ascii="新宋体" w:eastAsia="新宋体"/>
                <w:bCs/>
                <w:sz w:val="24"/>
              </w:rPr>
              <w:t>货物名称</w:t>
            </w:r>
          </w:p>
        </w:tc>
        <w:tc>
          <w:tcPr>
            <w:tcW w:w="1050" w:type="dxa"/>
            <w:vAlign w:val="center"/>
          </w:tcPr>
          <w:p>
            <w:pPr>
              <w:spacing w:line="380" w:lineRule="exact"/>
              <w:jc w:val="center"/>
              <w:rPr>
                <w:rFonts w:ascii="新宋体" w:eastAsia="新宋体"/>
                <w:bCs/>
                <w:sz w:val="24"/>
              </w:rPr>
            </w:pPr>
            <w:r>
              <w:rPr>
                <w:rFonts w:hint="eastAsia" w:ascii="新宋体" w:eastAsia="新宋体"/>
                <w:bCs/>
                <w:sz w:val="24"/>
              </w:rPr>
              <w:t>数量</w:t>
            </w:r>
          </w:p>
        </w:tc>
        <w:tc>
          <w:tcPr>
            <w:tcW w:w="5244" w:type="dxa"/>
            <w:vAlign w:val="center"/>
          </w:tcPr>
          <w:p>
            <w:pPr>
              <w:spacing w:line="380" w:lineRule="exact"/>
              <w:jc w:val="center"/>
              <w:rPr>
                <w:rFonts w:ascii="新宋体" w:eastAsia="新宋体"/>
                <w:bCs/>
                <w:sz w:val="24"/>
              </w:rPr>
            </w:pPr>
            <w:r>
              <w:rPr>
                <w:rFonts w:hint="eastAsia" w:ascii="新宋体" w:eastAsia="新宋体"/>
                <w:bCs/>
                <w:sz w:val="24"/>
              </w:rPr>
              <w:t>投标报价</w:t>
            </w:r>
          </w:p>
        </w:tc>
        <w:tc>
          <w:tcPr>
            <w:tcW w:w="1080" w:type="dxa"/>
            <w:vAlign w:val="center"/>
          </w:tcPr>
          <w:p>
            <w:pPr>
              <w:spacing w:line="380" w:lineRule="exact"/>
              <w:jc w:val="center"/>
              <w:rPr>
                <w:rFonts w:ascii="新宋体" w:eastAsia="新宋体"/>
                <w:bCs/>
                <w:sz w:val="24"/>
              </w:rPr>
            </w:pPr>
            <w:r>
              <w:rPr>
                <w:rFonts w:hint="eastAsia" w:ascii="新宋体" w:eastAsia="新宋体"/>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828" w:type="dxa"/>
            <w:vMerge w:val="restart"/>
            <w:vAlign w:val="center"/>
          </w:tcPr>
          <w:p>
            <w:pPr>
              <w:spacing w:line="380" w:lineRule="exact"/>
              <w:jc w:val="center"/>
              <w:rPr>
                <w:rFonts w:ascii="新宋体" w:eastAsia="新宋体"/>
                <w:bCs/>
                <w:sz w:val="24"/>
              </w:rPr>
            </w:pPr>
          </w:p>
        </w:tc>
        <w:tc>
          <w:tcPr>
            <w:tcW w:w="1626" w:type="dxa"/>
            <w:vMerge w:val="restart"/>
            <w:vAlign w:val="center"/>
          </w:tcPr>
          <w:p>
            <w:pPr>
              <w:spacing w:line="380" w:lineRule="exact"/>
              <w:jc w:val="center"/>
              <w:rPr>
                <w:rFonts w:ascii="新宋体" w:eastAsia="新宋体" w:cs="宋体"/>
                <w:kern w:val="0"/>
                <w:sz w:val="24"/>
              </w:rPr>
            </w:pPr>
            <w:r>
              <w:rPr>
                <w:rFonts w:hint="eastAsia" w:ascii="新宋体" w:eastAsia="新宋体" w:cs="宋体"/>
                <w:kern w:val="0"/>
                <w:sz w:val="24"/>
              </w:rPr>
              <w:t>八十周年发展宣传画册</w:t>
            </w:r>
            <w:r>
              <w:rPr>
                <w:rFonts w:ascii="新宋体" w:eastAsia="新宋体" w:cs="宋体"/>
                <w:kern w:val="0"/>
                <w:sz w:val="24"/>
              </w:rPr>
              <w:br w:type="textWrapping"/>
            </w:r>
            <w:r>
              <w:rPr>
                <w:rFonts w:hint="eastAsia" w:ascii="新宋体" w:eastAsia="新宋体" w:cs="宋体"/>
                <w:kern w:val="0"/>
                <w:sz w:val="24"/>
                <w:highlight w:val="none"/>
              </w:rPr>
              <w:t>设计</w:t>
            </w:r>
          </w:p>
        </w:tc>
        <w:tc>
          <w:tcPr>
            <w:tcW w:w="1050" w:type="dxa"/>
            <w:vMerge w:val="restart"/>
            <w:vAlign w:val="center"/>
          </w:tcPr>
          <w:p>
            <w:pPr>
              <w:spacing w:line="380" w:lineRule="exact"/>
              <w:jc w:val="center"/>
              <w:rPr>
                <w:rFonts w:ascii="新宋体" w:eastAsia="新宋体" w:cs="宋体"/>
                <w:kern w:val="0"/>
                <w:sz w:val="24"/>
              </w:rPr>
            </w:pPr>
            <w:r>
              <w:rPr>
                <w:rFonts w:hint="eastAsia" w:ascii="新宋体" w:eastAsia="新宋体" w:cs="宋体"/>
                <w:kern w:val="0"/>
                <w:sz w:val="24"/>
              </w:rPr>
              <w:t>一部</w:t>
            </w:r>
          </w:p>
        </w:tc>
        <w:tc>
          <w:tcPr>
            <w:tcW w:w="5244" w:type="dxa"/>
            <w:vAlign w:val="center"/>
          </w:tcPr>
          <w:p>
            <w:pPr>
              <w:spacing w:line="380" w:lineRule="exact"/>
              <w:rPr>
                <w:rFonts w:ascii="新宋体" w:eastAsia="新宋体"/>
                <w:bCs/>
                <w:sz w:val="24"/>
              </w:rPr>
            </w:pPr>
            <w:r>
              <w:rPr>
                <w:rFonts w:hint="eastAsia" w:ascii="新宋体" w:eastAsia="新宋体"/>
                <w:bCs/>
                <w:sz w:val="24"/>
              </w:rPr>
              <w:t>小写：￥</w:t>
            </w:r>
          </w:p>
        </w:tc>
        <w:tc>
          <w:tcPr>
            <w:tcW w:w="1080" w:type="dxa"/>
            <w:vMerge w:val="restart"/>
            <w:vAlign w:val="center"/>
          </w:tcPr>
          <w:p>
            <w:pPr>
              <w:spacing w:line="380" w:lineRule="exact"/>
              <w:jc w:val="center"/>
              <w:rPr>
                <w:rFonts w:ascii="新宋体" w:eastAsia="新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6" w:hRule="atLeast"/>
        </w:trPr>
        <w:tc>
          <w:tcPr>
            <w:tcW w:w="828" w:type="dxa"/>
            <w:vMerge w:val="continue"/>
            <w:vAlign w:val="center"/>
          </w:tcPr>
          <w:p/>
        </w:tc>
        <w:tc>
          <w:tcPr>
            <w:tcW w:w="1263" w:type="dxa"/>
            <w:vMerge w:val="continue"/>
            <w:vAlign w:val="center"/>
          </w:tcPr>
          <w:p/>
        </w:tc>
        <w:tc>
          <w:tcPr>
            <w:tcW w:w="897" w:type="dxa"/>
            <w:vMerge w:val="continue"/>
            <w:vAlign w:val="center"/>
          </w:tcPr>
          <w:p/>
        </w:tc>
        <w:tc>
          <w:tcPr>
            <w:tcW w:w="5244" w:type="dxa"/>
            <w:vAlign w:val="center"/>
          </w:tcPr>
          <w:p>
            <w:pPr>
              <w:spacing w:line="380" w:lineRule="exact"/>
              <w:rPr>
                <w:rFonts w:ascii="新宋体" w:eastAsia="新宋体"/>
                <w:bCs/>
                <w:sz w:val="24"/>
              </w:rPr>
            </w:pPr>
            <w:r>
              <w:rPr>
                <w:rFonts w:hint="eastAsia" w:ascii="新宋体" w:eastAsia="新宋体"/>
                <w:bCs/>
                <w:sz w:val="24"/>
              </w:rPr>
              <w:t>大写：人民币</w:t>
            </w:r>
          </w:p>
        </w:tc>
        <w:tc>
          <w:tcPr>
            <w:tcW w:w="1080" w:type="dxa"/>
            <w:vMerge w:val="continue"/>
            <w:vAlign w:val="center"/>
          </w:tcPr>
          <w:p/>
        </w:tc>
      </w:tr>
    </w:tbl>
    <w:p>
      <w:pPr>
        <w:spacing w:line="440" w:lineRule="exact"/>
        <w:rPr>
          <w:rFonts w:ascii="新宋体" w:eastAsia="新宋体"/>
          <w:b/>
          <w:bCs/>
          <w:sz w:val="24"/>
        </w:rPr>
      </w:pPr>
      <w:r>
        <w:rPr>
          <w:rFonts w:hint="eastAsia" w:ascii="新宋体" w:eastAsia="新宋体"/>
          <w:b/>
          <w:bCs/>
          <w:sz w:val="24"/>
        </w:rPr>
        <w:t>说明：.此栏内的投标报价应与附件三“投标分项报价表”中相应的总计价相一致；</w:t>
      </w:r>
    </w:p>
    <w:p>
      <w:pPr>
        <w:spacing w:line="440" w:lineRule="exact"/>
        <w:ind w:left="617" w:leftChars="-171" w:hanging="976" w:hangingChars="405"/>
        <w:rPr>
          <w:rFonts w:ascii="新宋体" w:eastAsia="新宋体"/>
          <w:b/>
          <w:bCs/>
          <w:sz w:val="24"/>
        </w:rPr>
      </w:pPr>
      <w:r>
        <w:rPr>
          <w:rFonts w:hint="eastAsia" w:ascii="新宋体" w:eastAsia="新宋体"/>
          <w:b/>
          <w:bCs/>
          <w:sz w:val="24"/>
        </w:rPr>
        <w:t xml:space="preserve">         .投标报价应包括采购代理服务费。</w:t>
      </w:r>
    </w:p>
    <w:p>
      <w:pPr>
        <w:spacing w:line="440" w:lineRule="exact"/>
        <w:ind w:firstLine="10320" w:firstLineChars="4300"/>
        <w:rPr>
          <w:rFonts w:ascii="新宋体" w:eastAsia="新宋体"/>
          <w:sz w:val="24"/>
        </w:rPr>
      </w:pPr>
    </w:p>
    <w:p>
      <w:pPr>
        <w:spacing w:line="440" w:lineRule="exact"/>
        <w:ind w:firstLine="10320" w:firstLineChars="4300"/>
        <w:rPr>
          <w:rFonts w:ascii="新宋体" w:eastAsia="新宋体"/>
          <w:sz w:val="24"/>
        </w:rPr>
      </w:pPr>
    </w:p>
    <w:p>
      <w:pPr>
        <w:spacing w:line="440" w:lineRule="exact"/>
        <w:rPr>
          <w:rFonts w:ascii="新宋体" w:eastAsia="新宋体"/>
          <w:sz w:val="24"/>
        </w:rPr>
      </w:pPr>
    </w:p>
    <w:p>
      <w:pPr>
        <w:spacing w:line="440" w:lineRule="exact"/>
        <w:rPr>
          <w:rFonts w:ascii="新宋体" w:eastAsia="新宋体"/>
          <w:sz w:val="24"/>
        </w:rPr>
      </w:pPr>
      <w:r>
        <w:rPr>
          <w:rFonts w:hint="eastAsia" w:ascii="新宋体" w:eastAsia="新宋体"/>
          <w:sz w:val="24"/>
        </w:rPr>
        <w:t>投标供应商全称（盖章）：</w:t>
      </w:r>
    </w:p>
    <w:p>
      <w:pPr>
        <w:spacing w:line="440" w:lineRule="exact"/>
        <w:rPr>
          <w:rFonts w:ascii="新宋体" w:eastAsia="新宋体"/>
          <w:sz w:val="24"/>
        </w:rPr>
      </w:pPr>
      <w:r>
        <w:rPr>
          <w:rFonts w:hint="eastAsia" w:ascii="新宋体" w:eastAsia="新宋体"/>
          <w:sz w:val="24"/>
        </w:rPr>
        <w:t>授权代表（签字）：</w:t>
      </w:r>
    </w:p>
    <w:p>
      <w:pPr>
        <w:spacing w:line="440" w:lineRule="exact"/>
        <w:rPr>
          <w:rFonts w:ascii="新宋体" w:eastAsia="新宋体"/>
          <w:sz w:val="24"/>
        </w:rPr>
      </w:pPr>
      <w:r>
        <w:rPr>
          <w:rFonts w:hint="eastAsia" w:ascii="新宋体" w:eastAsia="新宋体"/>
          <w:sz w:val="24"/>
        </w:rPr>
        <w:t>日 期：      年    月    日</w:t>
      </w:r>
    </w:p>
    <w:p>
      <w:pPr>
        <w:spacing w:line="400" w:lineRule="exact"/>
        <w:jc w:val="center"/>
        <w:rPr>
          <w:rFonts w:ascii="新宋体" w:eastAsia="新宋体"/>
          <w:b/>
          <w:bCs/>
          <w:sz w:val="24"/>
        </w:rPr>
      </w:pPr>
    </w:p>
    <w:p>
      <w:pPr>
        <w:spacing w:line="400" w:lineRule="exact"/>
        <w:jc w:val="center"/>
        <w:rPr>
          <w:rFonts w:ascii="新宋体" w:eastAsia="新宋体"/>
          <w:b/>
          <w:bCs/>
          <w:sz w:val="24"/>
        </w:rPr>
      </w:pPr>
    </w:p>
    <w:p>
      <w:pPr>
        <w:spacing w:line="400" w:lineRule="exact"/>
        <w:jc w:val="center"/>
        <w:rPr>
          <w:rFonts w:ascii="新宋体" w:eastAsia="新宋体"/>
          <w:b/>
          <w:bCs/>
          <w:sz w:val="24"/>
        </w:rPr>
      </w:pPr>
    </w:p>
    <w:p>
      <w:pPr>
        <w:spacing w:line="400" w:lineRule="exact"/>
        <w:jc w:val="center"/>
        <w:rPr>
          <w:rFonts w:ascii="新宋体" w:eastAsia="新宋体"/>
          <w:b/>
          <w:bCs/>
          <w:sz w:val="24"/>
        </w:rPr>
      </w:pPr>
    </w:p>
    <w:p>
      <w:pPr>
        <w:spacing w:line="400" w:lineRule="exact"/>
        <w:jc w:val="center"/>
        <w:rPr>
          <w:rFonts w:ascii="新宋体" w:eastAsia="新宋体"/>
          <w:b/>
          <w:bCs/>
          <w:sz w:val="24"/>
        </w:rPr>
      </w:pPr>
    </w:p>
    <w:p>
      <w:pPr>
        <w:spacing w:line="400" w:lineRule="exact"/>
        <w:jc w:val="center"/>
        <w:rPr>
          <w:rFonts w:ascii="新宋体" w:eastAsia="新宋体"/>
          <w:b/>
          <w:bCs/>
          <w:sz w:val="24"/>
        </w:rPr>
      </w:pPr>
    </w:p>
    <w:p>
      <w:pPr>
        <w:spacing w:line="400" w:lineRule="exact"/>
        <w:jc w:val="center"/>
        <w:rPr>
          <w:rFonts w:ascii="新宋体" w:eastAsia="新宋体"/>
          <w:b/>
          <w:bCs/>
          <w:sz w:val="24"/>
        </w:rPr>
      </w:pPr>
    </w:p>
    <w:p>
      <w:pPr>
        <w:spacing w:line="400" w:lineRule="exact"/>
        <w:jc w:val="center"/>
        <w:rPr>
          <w:rFonts w:ascii="新宋体" w:eastAsia="新宋体"/>
          <w:b/>
          <w:bCs/>
          <w:sz w:val="24"/>
        </w:rPr>
      </w:pPr>
    </w:p>
    <w:p>
      <w:pPr>
        <w:widowControl/>
        <w:jc w:val="left"/>
        <w:rPr>
          <w:rFonts w:ascii="宋体"/>
          <w:sz w:val="24"/>
        </w:rPr>
      </w:pPr>
      <w:r>
        <w:rPr>
          <w:rFonts w:ascii="宋体"/>
          <w:sz w:val="24"/>
        </w:rPr>
        <w:br w:type="page"/>
      </w:r>
    </w:p>
    <w:p>
      <w:pPr>
        <w:tabs>
          <w:tab w:val="left" w:pos="900"/>
        </w:tabs>
        <w:spacing w:line="460" w:lineRule="exact"/>
        <w:rPr>
          <w:rFonts w:ascii="新宋体" w:eastAsia="新宋体" w:cs="Arial"/>
          <w:b/>
          <w:sz w:val="24"/>
        </w:rPr>
      </w:pPr>
      <w:r>
        <w:rPr>
          <w:rFonts w:hint="eastAsia" w:ascii="方正仿宋_GBK" w:hAnsi="方正仿宋_GBK" w:eastAsia="方正仿宋_GBK" w:cs="方正仿宋_GBK"/>
          <w:b/>
          <w:sz w:val="32"/>
          <w:szCs w:val="32"/>
        </w:rPr>
        <w:t>附件三 投标分项报价表</w:t>
      </w:r>
    </w:p>
    <w:p>
      <w:pPr>
        <w:tabs>
          <w:tab w:val="left" w:pos="900"/>
        </w:tabs>
        <w:spacing w:line="460" w:lineRule="exact"/>
        <w:jc w:val="center"/>
        <w:rPr>
          <w:rFonts w:ascii="新宋体" w:eastAsia="新宋体" w:cs="Arial"/>
          <w:b/>
          <w:sz w:val="24"/>
        </w:rPr>
      </w:pPr>
      <w:r>
        <w:rPr>
          <w:rFonts w:hint="eastAsia" w:ascii="方正小标宋_GBK" w:hAnsi="方正小标宋_GBK" w:eastAsia="方正小标宋_GBK" w:cs="方正小标宋_GBK"/>
          <w:b/>
          <w:sz w:val="32"/>
          <w:szCs w:val="32"/>
        </w:rPr>
        <w:t>投标分项报价表</w:t>
      </w:r>
    </w:p>
    <w:p>
      <w:pPr>
        <w:spacing w:line="380" w:lineRule="exact"/>
        <w:rPr>
          <w:rFonts w:ascii="新宋体" w:eastAsia="新宋体"/>
          <w:b/>
          <w:bCs/>
          <w:sz w:val="24"/>
        </w:rPr>
      </w:pPr>
    </w:p>
    <w:p>
      <w:pPr>
        <w:spacing w:line="380" w:lineRule="exact"/>
        <w:rPr>
          <w:rFonts w:ascii="新宋体" w:eastAsia="新宋体"/>
          <w:b/>
          <w:bCs/>
          <w:sz w:val="24"/>
        </w:rPr>
      </w:pPr>
      <w:r>
        <w:rPr>
          <w:rFonts w:hint="eastAsia" w:ascii="新宋体" w:eastAsia="新宋体"/>
          <w:b/>
          <w:bCs/>
          <w:sz w:val="24"/>
        </w:rPr>
        <w:t xml:space="preserve">项目名称： </w:t>
      </w:r>
      <w:r>
        <w:rPr>
          <w:rFonts w:hint="eastAsia" w:ascii="新宋体" w:eastAsia="新宋体"/>
          <w:sz w:val="24"/>
        </w:rPr>
        <w:t xml:space="preserve">                                              </w:t>
      </w:r>
      <w:r>
        <w:rPr>
          <w:rFonts w:hint="eastAsia" w:ascii="新宋体" w:eastAsia="新宋体"/>
          <w:b/>
          <w:bCs/>
          <w:sz w:val="24"/>
        </w:rPr>
        <w:t xml:space="preserve"> 项目编号：</w:t>
      </w:r>
    </w:p>
    <w:tbl>
      <w:tblPr>
        <w:tblStyle w:val="8"/>
        <w:tblW w:w="9854"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30"/>
        <w:gridCol w:w="4529"/>
        <w:gridCol w:w="1746"/>
        <w:gridCol w:w="224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22" w:hRule="atLeast"/>
          <w:tblHeader/>
        </w:trPr>
        <w:tc>
          <w:tcPr>
            <w:tcW w:w="1330" w:type="dxa"/>
            <w:vAlign w:val="center"/>
          </w:tcPr>
          <w:p>
            <w:pPr>
              <w:spacing w:line="360" w:lineRule="auto"/>
              <w:jc w:val="center"/>
              <w:rPr>
                <w:rFonts w:ascii="新宋体" w:eastAsia="新宋体"/>
                <w:sz w:val="24"/>
                <w:lang w:val="en-GB"/>
              </w:rPr>
            </w:pPr>
            <w:r>
              <w:rPr>
                <w:rFonts w:hint="eastAsia" w:ascii="新宋体" w:eastAsia="新宋体"/>
                <w:sz w:val="24"/>
                <w:lang w:val="en-GB"/>
              </w:rPr>
              <w:t>序号</w:t>
            </w:r>
          </w:p>
        </w:tc>
        <w:tc>
          <w:tcPr>
            <w:tcW w:w="4529" w:type="dxa"/>
            <w:vAlign w:val="center"/>
          </w:tcPr>
          <w:p>
            <w:pPr>
              <w:spacing w:line="360" w:lineRule="auto"/>
              <w:jc w:val="center"/>
              <w:rPr>
                <w:rFonts w:ascii="新宋体" w:eastAsia="新宋体"/>
                <w:sz w:val="24"/>
                <w:lang w:val="en-GB"/>
              </w:rPr>
            </w:pPr>
            <w:r>
              <w:rPr>
                <w:rFonts w:hint="eastAsia" w:ascii="新宋体" w:eastAsia="新宋体"/>
                <w:sz w:val="24"/>
                <w:lang w:val="en-GB"/>
              </w:rPr>
              <w:t>报价分项</w:t>
            </w:r>
          </w:p>
        </w:tc>
        <w:tc>
          <w:tcPr>
            <w:tcW w:w="1746" w:type="dxa"/>
            <w:vAlign w:val="center"/>
          </w:tcPr>
          <w:p>
            <w:pPr>
              <w:spacing w:line="360" w:lineRule="auto"/>
              <w:jc w:val="center"/>
              <w:rPr>
                <w:rFonts w:ascii="新宋体" w:eastAsia="新宋体"/>
                <w:sz w:val="24"/>
                <w:lang w:val="en-GB"/>
              </w:rPr>
            </w:pPr>
            <w:r>
              <w:rPr>
                <w:rFonts w:hint="eastAsia" w:ascii="新宋体" w:eastAsia="新宋体"/>
                <w:sz w:val="24"/>
                <w:lang w:val="en-GB"/>
              </w:rPr>
              <w:t>金额</w:t>
            </w:r>
          </w:p>
        </w:tc>
        <w:tc>
          <w:tcPr>
            <w:tcW w:w="2249" w:type="dxa"/>
            <w:vAlign w:val="center"/>
          </w:tcPr>
          <w:p>
            <w:pPr>
              <w:spacing w:line="360" w:lineRule="auto"/>
              <w:jc w:val="center"/>
              <w:rPr>
                <w:rFonts w:ascii="新宋体" w:eastAsia="新宋体"/>
                <w:sz w:val="24"/>
                <w:lang w:val="en-GB"/>
              </w:rPr>
            </w:pPr>
            <w:r>
              <w:rPr>
                <w:rFonts w:hint="eastAsia" w:ascii="新宋体" w:eastAsia="新宋体"/>
                <w:sz w:val="24"/>
                <w:lang w:val="en-GB"/>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0" w:hRule="atLeast"/>
        </w:trPr>
        <w:tc>
          <w:tcPr>
            <w:tcW w:w="1330" w:type="dxa"/>
            <w:vAlign w:val="center"/>
          </w:tcPr>
          <w:p>
            <w:pPr>
              <w:numPr>
                <w:ilvl w:val="0"/>
                <w:numId w:val="2"/>
              </w:numPr>
              <w:spacing w:line="360" w:lineRule="auto"/>
              <w:jc w:val="center"/>
              <w:rPr>
                <w:rFonts w:ascii="新宋体" w:eastAsia="新宋体"/>
                <w:sz w:val="24"/>
                <w:lang w:val="en-GB"/>
              </w:rPr>
            </w:pPr>
          </w:p>
        </w:tc>
        <w:tc>
          <w:tcPr>
            <w:tcW w:w="4529" w:type="dxa"/>
            <w:vAlign w:val="center"/>
          </w:tcPr>
          <w:p>
            <w:pPr>
              <w:spacing w:line="360" w:lineRule="auto"/>
              <w:jc w:val="center"/>
              <w:rPr>
                <w:rFonts w:ascii="新宋体" w:eastAsia="新宋体"/>
                <w:sz w:val="24"/>
              </w:rPr>
            </w:pPr>
            <w:r>
              <w:rPr>
                <w:rFonts w:hint="eastAsia" w:ascii="新宋体" w:eastAsia="新宋体"/>
                <w:sz w:val="24"/>
              </w:rPr>
              <w:t>设计</w:t>
            </w:r>
          </w:p>
        </w:tc>
        <w:tc>
          <w:tcPr>
            <w:tcW w:w="1746" w:type="dxa"/>
            <w:vAlign w:val="center"/>
          </w:tcPr>
          <w:p>
            <w:pPr>
              <w:spacing w:line="360" w:lineRule="auto"/>
              <w:jc w:val="center"/>
              <w:rPr>
                <w:rFonts w:ascii="新宋体" w:eastAsia="新宋体"/>
                <w:sz w:val="24"/>
                <w:lang w:val="en-GB"/>
              </w:rPr>
            </w:pPr>
          </w:p>
        </w:tc>
        <w:tc>
          <w:tcPr>
            <w:tcW w:w="2249" w:type="dxa"/>
            <w:vAlign w:val="center"/>
          </w:tcPr>
          <w:p>
            <w:pPr>
              <w:spacing w:line="360" w:lineRule="auto"/>
              <w:jc w:val="center"/>
              <w:rPr>
                <w:rFonts w:ascii="新宋体" w:eastAsia="新宋体"/>
                <w:sz w:val="24"/>
                <w:lang w:val="en-GB"/>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0" w:hRule="atLeast"/>
        </w:trPr>
        <w:tc>
          <w:tcPr>
            <w:tcW w:w="1330" w:type="dxa"/>
            <w:vAlign w:val="center"/>
          </w:tcPr>
          <w:p>
            <w:pPr>
              <w:numPr>
                <w:ilvl w:val="0"/>
                <w:numId w:val="2"/>
              </w:numPr>
              <w:spacing w:line="360" w:lineRule="auto"/>
              <w:jc w:val="center"/>
              <w:rPr>
                <w:rFonts w:ascii="新宋体" w:eastAsia="新宋体"/>
                <w:sz w:val="24"/>
                <w:lang w:val="en-GB"/>
              </w:rPr>
            </w:pPr>
          </w:p>
        </w:tc>
        <w:tc>
          <w:tcPr>
            <w:tcW w:w="4529" w:type="dxa"/>
            <w:vAlign w:val="center"/>
          </w:tcPr>
          <w:p>
            <w:pPr>
              <w:spacing w:line="360" w:lineRule="auto"/>
              <w:jc w:val="center"/>
              <w:rPr>
                <w:rFonts w:ascii="新宋体" w:eastAsia="新宋体"/>
                <w:sz w:val="24"/>
                <w:lang w:val="en-GB"/>
              </w:rPr>
            </w:pPr>
            <w:r>
              <w:rPr>
                <w:rFonts w:hint="eastAsia" w:ascii="新宋体" w:eastAsia="新宋体"/>
                <w:bCs/>
                <w:sz w:val="24"/>
                <w:highlight w:val="none"/>
              </w:rPr>
              <w:t>摄影</w:t>
            </w:r>
          </w:p>
        </w:tc>
        <w:tc>
          <w:tcPr>
            <w:tcW w:w="1746" w:type="dxa"/>
            <w:vAlign w:val="center"/>
          </w:tcPr>
          <w:p>
            <w:pPr>
              <w:spacing w:line="360" w:lineRule="auto"/>
              <w:jc w:val="center"/>
              <w:rPr>
                <w:rFonts w:ascii="新宋体" w:eastAsia="新宋体"/>
                <w:sz w:val="24"/>
                <w:lang w:val="en-GB"/>
              </w:rPr>
            </w:pPr>
          </w:p>
        </w:tc>
        <w:tc>
          <w:tcPr>
            <w:tcW w:w="2249" w:type="dxa"/>
            <w:vAlign w:val="center"/>
          </w:tcPr>
          <w:p>
            <w:pPr>
              <w:spacing w:line="360" w:lineRule="auto"/>
              <w:jc w:val="center"/>
              <w:rPr>
                <w:rFonts w:ascii="新宋体" w:eastAsia="新宋体"/>
                <w:sz w:val="24"/>
                <w:lang w:val="en-GB"/>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0" w:hRule="atLeast"/>
        </w:trPr>
        <w:tc>
          <w:tcPr>
            <w:tcW w:w="1330" w:type="dxa"/>
            <w:vAlign w:val="center"/>
          </w:tcPr>
          <w:p>
            <w:pPr>
              <w:numPr>
                <w:ilvl w:val="0"/>
                <w:numId w:val="2"/>
              </w:numPr>
              <w:spacing w:line="360" w:lineRule="auto"/>
              <w:jc w:val="center"/>
              <w:rPr>
                <w:rFonts w:ascii="新宋体" w:eastAsia="新宋体"/>
                <w:sz w:val="24"/>
                <w:lang w:val="en-GB"/>
              </w:rPr>
            </w:pPr>
          </w:p>
        </w:tc>
        <w:tc>
          <w:tcPr>
            <w:tcW w:w="4529" w:type="dxa"/>
            <w:vAlign w:val="center"/>
          </w:tcPr>
          <w:p>
            <w:pPr>
              <w:spacing w:line="360" w:lineRule="auto"/>
              <w:jc w:val="center"/>
              <w:rPr>
                <w:rFonts w:ascii="新宋体" w:eastAsia="新宋体"/>
                <w:sz w:val="24"/>
                <w:lang w:val="en-GB"/>
              </w:rPr>
            </w:pPr>
            <w:r>
              <w:rPr>
                <w:rFonts w:hint="eastAsia" w:ascii="新宋体" w:eastAsia="新宋体"/>
                <w:bCs/>
                <w:sz w:val="24"/>
              </w:rPr>
              <w:t>……</w:t>
            </w:r>
          </w:p>
        </w:tc>
        <w:tc>
          <w:tcPr>
            <w:tcW w:w="1746" w:type="dxa"/>
            <w:vAlign w:val="center"/>
          </w:tcPr>
          <w:p>
            <w:pPr>
              <w:spacing w:line="360" w:lineRule="auto"/>
              <w:jc w:val="center"/>
              <w:rPr>
                <w:rFonts w:ascii="新宋体" w:eastAsia="新宋体"/>
                <w:sz w:val="24"/>
                <w:lang w:val="en-GB"/>
              </w:rPr>
            </w:pPr>
          </w:p>
        </w:tc>
        <w:tc>
          <w:tcPr>
            <w:tcW w:w="2249" w:type="dxa"/>
            <w:vAlign w:val="center"/>
          </w:tcPr>
          <w:p>
            <w:pPr>
              <w:spacing w:line="360" w:lineRule="auto"/>
              <w:jc w:val="center"/>
              <w:rPr>
                <w:rFonts w:ascii="新宋体" w:eastAsia="新宋体"/>
                <w:sz w:val="24"/>
                <w:lang w:val="en-GB"/>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0" w:hRule="atLeast"/>
        </w:trPr>
        <w:tc>
          <w:tcPr>
            <w:tcW w:w="1330" w:type="dxa"/>
            <w:vAlign w:val="center"/>
          </w:tcPr>
          <w:p>
            <w:pPr>
              <w:numPr>
                <w:ilvl w:val="0"/>
                <w:numId w:val="2"/>
              </w:numPr>
              <w:spacing w:line="360" w:lineRule="auto"/>
              <w:jc w:val="center"/>
              <w:rPr>
                <w:rFonts w:ascii="新宋体" w:eastAsia="新宋体"/>
                <w:sz w:val="24"/>
                <w:lang w:val="en-GB"/>
              </w:rPr>
            </w:pPr>
          </w:p>
        </w:tc>
        <w:tc>
          <w:tcPr>
            <w:tcW w:w="4529" w:type="dxa"/>
            <w:vAlign w:val="center"/>
          </w:tcPr>
          <w:p>
            <w:pPr>
              <w:spacing w:line="360" w:lineRule="auto"/>
              <w:jc w:val="center"/>
              <w:rPr>
                <w:rFonts w:ascii="新宋体" w:eastAsia="新宋体"/>
                <w:sz w:val="24"/>
                <w:lang w:val="en-GB"/>
              </w:rPr>
            </w:pPr>
            <w:r>
              <w:rPr>
                <w:rFonts w:hint="eastAsia" w:ascii="新宋体" w:eastAsia="新宋体"/>
                <w:bCs/>
                <w:sz w:val="24"/>
              </w:rPr>
              <w:t>……</w:t>
            </w:r>
          </w:p>
        </w:tc>
        <w:tc>
          <w:tcPr>
            <w:tcW w:w="1746" w:type="dxa"/>
            <w:vAlign w:val="center"/>
          </w:tcPr>
          <w:p>
            <w:pPr>
              <w:spacing w:line="360" w:lineRule="auto"/>
              <w:jc w:val="center"/>
              <w:rPr>
                <w:rFonts w:ascii="新宋体" w:eastAsia="新宋体"/>
                <w:sz w:val="24"/>
                <w:lang w:val="en-GB"/>
              </w:rPr>
            </w:pPr>
          </w:p>
        </w:tc>
        <w:tc>
          <w:tcPr>
            <w:tcW w:w="2249" w:type="dxa"/>
            <w:vAlign w:val="center"/>
          </w:tcPr>
          <w:p>
            <w:pPr>
              <w:spacing w:line="360" w:lineRule="auto"/>
              <w:jc w:val="center"/>
              <w:rPr>
                <w:rFonts w:ascii="新宋体" w:eastAsia="新宋体"/>
                <w:sz w:val="24"/>
                <w:lang w:val="en-GB"/>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0" w:hRule="atLeast"/>
        </w:trPr>
        <w:tc>
          <w:tcPr>
            <w:tcW w:w="1330" w:type="dxa"/>
            <w:vAlign w:val="center"/>
          </w:tcPr>
          <w:p>
            <w:pPr>
              <w:numPr>
                <w:ilvl w:val="0"/>
                <w:numId w:val="2"/>
              </w:numPr>
              <w:spacing w:line="360" w:lineRule="auto"/>
              <w:jc w:val="center"/>
              <w:rPr>
                <w:rFonts w:ascii="新宋体" w:eastAsia="新宋体"/>
                <w:sz w:val="24"/>
                <w:lang w:val="en-GB"/>
              </w:rPr>
            </w:pPr>
          </w:p>
        </w:tc>
        <w:tc>
          <w:tcPr>
            <w:tcW w:w="4529" w:type="dxa"/>
            <w:vAlign w:val="center"/>
          </w:tcPr>
          <w:p>
            <w:pPr>
              <w:spacing w:line="360" w:lineRule="auto"/>
              <w:jc w:val="center"/>
              <w:rPr>
                <w:rFonts w:ascii="新宋体" w:eastAsia="新宋体"/>
                <w:sz w:val="24"/>
                <w:lang w:val="en-GB"/>
              </w:rPr>
            </w:pPr>
            <w:r>
              <w:rPr>
                <w:rFonts w:hint="eastAsia" w:ascii="新宋体" w:eastAsia="新宋体"/>
                <w:bCs/>
                <w:sz w:val="24"/>
              </w:rPr>
              <w:t>……</w:t>
            </w:r>
          </w:p>
        </w:tc>
        <w:tc>
          <w:tcPr>
            <w:tcW w:w="1746" w:type="dxa"/>
            <w:vAlign w:val="center"/>
          </w:tcPr>
          <w:p>
            <w:pPr>
              <w:spacing w:line="360" w:lineRule="auto"/>
              <w:jc w:val="center"/>
              <w:rPr>
                <w:rFonts w:ascii="新宋体" w:eastAsia="新宋体"/>
                <w:sz w:val="24"/>
                <w:lang w:val="en-GB"/>
              </w:rPr>
            </w:pPr>
          </w:p>
        </w:tc>
        <w:tc>
          <w:tcPr>
            <w:tcW w:w="2249" w:type="dxa"/>
            <w:vAlign w:val="center"/>
          </w:tcPr>
          <w:p>
            <w:pPr>
              <w:spacing w:line="360" w:lineRule="auto"/>
              <w:jc w:val="center"/>
              <w:rPr>
                <w:rFonts w:ascii="新宋体" w:eastAsia="新宋体"/>
                <w:sz w:val="24"/>
                <w:lang w:val="en-GB"/>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0" w:hRule="atLeast"/>
        </w:trPr>
        <w:tc>
          <w:tcPr>
            <w:tcW w:w="1330" w:type="dxa"/>
            <w:vAlign w:val="center"/>
          </w:tcPr>
          <w:p>
            <w:pPr>
              <w:spacing w:line="360" w:lineRule="auto"/>
              <w:ind w:left="60"/>
              <w:rPr>
                <w:rFonts w:ascii="新宋体" w:eastAsia="新宋体"/>
                <w:sz w:val="24"/>
                <w:lang w:val="en-GB"/>
              </w:rPr>
            </w:pPr>
            <w:r>
              <w:rPr>
                <w:rFonts w:hint="eastAsia" w:ascii="新宋体" w:eastAsia="新宋体"/>
                <w:bCs/>
                <w:sz w:val="24"/>
              </w:rPr>
              <w:t>……</w:t>
            </w:r>
          </w:p>
        </w:tc>
        <w:tc>
          <w:tcPr>
            <w:tcW w:w="4529" w:type="dxa"/>
            <w:vAlign w:val="center"/>
          </w:tcPr>
          <w:p>
            <w:pPr>
              <w:spacing w:line="360" w:lineRule="auto"/>
              <w:jc w:val="center"/>
              <w:rPr>
                <w:rFonts w:ascii="新宋体" w:eastAsia="新宋体"/>
                <w:sz w:val="24"/>
                <w:lang w:val="en-GB"/>
              </w:rPr>
            </w:pPr>
            <w:r>
              <w:rPr>
                <w:rFonts w:hint="eastAsia" w:ascii="新宋体" w:eastAsia="新宋体"/>
                <w:bCs/>
                <w:sz w:val="24"/>
              </w:rPr>
              <w:t>……</w:t>
            </w:r>
          </w:p>
        </w:tc>
        <w:tc>
          <w:tcPr>
            <w:tcW w:w="1746" w:type="dxa"/>
            <w:vAlign w:val="center"/>
          </w:tcPr>
          <w:p>
            <w:pPr>
              <w:spacing w:line="360" w:lineRule="auto"/>
              <w:jc w:val="center"/>
              <w:rPr>
                <w:rFonts w:ascii="新宋体" w:eastAsia="新宋体"/>
                <w:sz w:val="24"/>
                <w:lang w:val="en-GB"/>
              </w:rPr>
            </w:pPr>
          </w:p>
        </w:tc>
        <w:tc>
          <w:tcPr>
            <w:tcW w:w="2249" w:type="dxa"/>
            <w:vAlign w:val="center"/>
          </w:tcPr>
          <w:p>
            <w:pPr>
              <w:spacing w:line="360" w:lineRule="auto"/>
              <w:jc w:val="center"/>
              <w:rPr>
                <w:rFonts w:ascii="新宋体" w:eastAsia="新宋体"/>
                <w:sz w:val="24"/>
                <w:lang w:val="en-GB"/>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0" w:hRule="atLeast"/>
        </w:trPr>
        <w:tc>
          <w:tcPr>
            <w:tcW w:w="1330" w:type="dxa"/>
            <w:vAlign w:val="center"/>
          </w:tcPr>
          <w:p>
            <w:pPr>
              <w:spacing w:line="360" w:lineRule="auto"/>
              <w:ind w:left="60"/>
              <w:rPr>
                <w:rFonts w:ascii="新宋体" w:eastAsia="新宋体"/>
                <w:sz w:val="24"/>
                <w:lang w:val="en-GB"/>
              </w:rPr>
            </w:pPr>
            <w:r>
              <w:rPr>
                <w:rFonts w:hint="eastAsia" w:ascii="新宋体" w:eastAsia="新宋体"/>
                <w:bCs/>
                <w:sz w:val="24"/>
              </w:rPr>
              <w:t>……</w:t>
            </w:r>
          </w:p>
        </w:tc>
        <w:tc>
          <w:tcPr>
            <w:tcW w:w="4529" w:type="dxa"/>
            <w:vAlign w:val="center"/>
          </w:tcPr>
          <w:p>
            <w:pPr>
              <w:spacing w:line="360" w:lineRule="auto"/>
              <w:jc w:val="center"/>
              <w:rPr>
                <w:rFonts w:ascii="新宋体" w:eastAsia="新宋体"/>
                <w:sz w:val="24"/>
                <w:lang w:val="en-GB"/>
              </w:rPr>
            </w:pPr>
            <w:r>
              <w:rPr>
                <w:rFonts w:hint="eastAsia" w:ascii="新宋体" w:eastAsia="新宋体"/>
                <w:bCs/>
                <w:sz w:val="24"/>
              </w:rPr>
              <w:t>……</w:t>
            </w:r>
          </w:p>
        </w:tc>
        <w:tc>
          <w:tcPr>
            <w:tcW w:w="1746" w:type="dxa"/>
            <w:vAlign w:val="center"/>
          </w:tcPr>
          <w:p>
            <w:pPr>
              <w:spacing w:line="360" w:lineRule="auto"/>
              <w:jc w:val="center"/>
              <w:rPr>
                <w:rFonts w:ascii="新宋体" w:eastAsia="新宋体"/>
                <w:sz w:val="24"/>
                <w:lang w:val="en-GB"/>
              </w:rPr>
            </w:pPr>
          </w:p>
        </w:tc>
        <w:tc>
          <w:tcPr>
            <w:tcW w:w="2249" w:type="dxa"/>
            <w:vAlign w:val="center"/>
          </w:tcPr>
          <w:p>
            <w:pPr>
              <w:spacing w:line="360" w:lineRule="auto"/>
              <w:jc w:val="center"/>
              <w:rPr>
                <w:rFonts w:ascii="新宋体" w:eastAsia="新宋体"/>
                <w:sz w:val="24"/>
                <w:lang w:val="en-GB"/>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0" w:hRule="atLeast"/>
        </w:trPr>
        <w:tc>
          <w:tcPr>
            <w:tcW w:w="1330" w:type="dxa"/>
            <w:vAlign w:val="center"/>
          </w:tcPr>
          <w:p>
            <w:pPr>
              <w:spacing w:line="360" w:lineRule="auto"/>
              <w:ind w:left="60"/>
              <w:rPr>
                <w:rFonts w:ascii="新宋体" w:eastAsia="新宋体"/>
                <w:sz w:val="24"/>
                <w:lang w:val="en-GB"/>
              </w:rPr>
            </w:pPr>
          </w:p>
        </w:tc>
        <w:tc>
          <w:tcPr>
            <w:tcW w:w="4529" w:type="dxa"/>
            <w:vAlign w:val="center"/>
          </w:tcPr>
          <w:p>
            <w:pPr>
              <w:spacing w:line="360" w:lineRule="auto"/>
              <w:jc w:val="center"/>
              <w:rPr>
                <w:rFonts w:ascii="新宋体" w:eastAsia="新宋体"/>
                <w:sz w:val="24"/>
                <w:lang w:val="en-GB"/>
              </w:rPr>
            </w:pPr>
          </w:p>
        </w:tc>
        <w:tc>
          <w:tcPr>
            <w:tcW w:w="1746" w:type="dxa"/>
            <w:vAlign w:val="center"/>
          </w:tcPr>
          <w:p>
            <w:pPr>
              <w:spacing w:line="360" w:lineRule="auto"/>
              <w:jc w:val="center"/>
              <w:rPr>
                <w:rFonts w:ascii="新宋体" w:eastAsia="新宋体"/>
                <w:sz w:val="24"/>
                <w:lang w:val="en-GB"/>
              </w:rPr>
            </w:pPr>
          </w:p>
        </w:tc>
        <w:tc>
          <w:tcPr>
            <w:tcW w:w="2249" w:type="dxa"/>
            <w:vAlign w:val="center"/>
          </w:tcPr>
          <w:p>
            <w:pPr>
              <w:spacing w:line="360" w:lineRule="auto"/>
              <w:jc w:val="center"/>
              <w:rPr>
                <w:rFonts w:ascii="新宋体" w:eastAsia="新宋体"/>
                <w:sz w:val="24"/>
                <w:lang w:val="en-GB"/>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0" w:hRule="atLeast"/>
        </w:trPr>
        <w:tc>
          <w:tcPr>
            <w:tcW w:w="1330" w:type="dxa"/>
            <w:vAlign w:val="center"/>
          </w:tcPr>
          <w:p>
            <w:pPr>
              <w:spacing w:line="360" w:lineRule="auto"/>
              <w:ind w:left="60"/>
              <w:rPr>
                <w:rFonts w:ascii="新宋体" w:eastAsia="新宋体"/>
                <w:sz w:val="24"/>
                <w:lang w:val="en-GB"/>
              </w:rPr>
            </w:pPr>
          </w:p>
        </w:tc>
        <w:tc>
          <w:tcPr>
            <w:tcW w:w="4529" w:type="dxa"/>
            <w:vAlign w:val="center"/>
          </w:tcPr>
          <w:p>
            <w:pPr>
              <w:spacing w:line="360" w:lineRule="auto"/>
              <w:jc w:val="center"/>
              <w:rPr>
                <w:rFonts w:ascii="新宋体" w:eastAsia="新宋体"/>
                <w:sz w:val="24"/>
                <w:lang w:val="en-GB"/>
              </w:rPr>
            </w:pPr>
          </w:p>
        </w:tc>
        <w:tc>
          <w:tcPr>
            <w:tcW w:w="1746" w:type="dxa"/>
            <w:vAlign w:val="center"/>
          </w:tcPr>
          <w:p>
            <w:pPr>
              <w:spacing w:line="360" w:lineRule="auto"/>
              <w:jc w:val="center"/>
              <w:rPr>
                <w:rFonts w:ascii="新宋体" w:eastAsia="新宋体"/>
                <w:sz w:val="24"/>
                <w:lang w:val="en-GB"/>
              </w:rPr>
            </w:pPr>
          </w:p>
        </w:tc>
        <w:tc>
          <w:tcPr>
            <w:tcW w:w="2249" w:type="dxa"/>
            <w:vAlign w:val="center"/>
          </w:tcPr>
          <w:p>
            <w:pPr>
              <w:spacing w:line="360" w:lineRule="auto"/>
              <w:jc w:val="center"/>
              <w:rPr>
                <w:rFonts w:ascii="新宋体" w:eastAsia="新宋体"/>
                <w:sz w:val="24"/>
                <w:lang w:val="en-GB"/>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0" w:hRule="atLeast"/>
        </w:trPr>
        <w:tc>
          <w:tcPr>
            <w:tcW w:w="1330" w:type="dxa"/>
            <w:vAlign w:val="center"/>
          </w:tcPr>
          <w:p>
            <w:pPr>
              <w:spacing w:line="360" w:lineRule="auto"/>
              <w:ind w:left="60"/>
              <w:rPr>
                <w:rFonts w:ascii="新宋体" w:eastAsia="新宋体"/>
                <w:sz w:val="24"/>
                <w:lang w:val="en-GB"/>
              </w:rPr>
            </w:pPr>
          </w:p>
        </w:tc>
        <w:tc>
          <w:tcPr>
            <w:tcW w:w="4529" w:type="dxa"/>
            <w:vAlign w:val="center"/>
          </w:tcPr>
          <w:p>
            <w:pPr>
              <w:spacing w:line="360" w:lineRule="auto"/>
              <w:jc w:val="center"/>
              <w:rPr>
                <w:rFonts w:ascii="新宋体" w:eastAsia="新宋体"/>
                <w:sz w:val="24"/>
                <w:lang w:val="en-GB"/>
              </w:rPr>
            </w:pPr>
          </w:p>
        </w:tc>
        <w:tc>
          <w:tcPr>
            <w:tcW w:w="1746" w:type="dxa"/>
            <w:vAlign w:val="center"/>
          </w:tcPr>
          <w:p>
            <w:pPr>
              <w:spacing w:line="360" w:lineRule="auto"/>
              <w:jc w:val="center"/>
              <w:rPr>
                <w:rFonts w:ascii="新宋体" w:eastAsia="新宋体"/>
                <w:sz w:val="24"/>
                <w:lang w:val="en-GB"/>
              </w:rPr>
            </w:pPr>
          </w:p>
        </w:tc>
        <w:tc>
          <w:tcPr>
            <w:tcW w:w="2249" w:type="dxa"/>
            <w:vAlign w:val="center"/>
          </w:tcPr>
          <w:p>
            <w:pPr>
              <w:spacing w:line="360" w:lineRule="auto"/>
              <w:jc w:val="center"/>
              <w:rPr>
                <w:rFonts w:ascii="新宋体" w:eastAsia="新宋体"/>
                <w:sz w:val="24"/>
                <w:lang w:val="en-GB"/>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0" w:hRule="atLeast"/>
        </w:trPr>
        <w:tc>
          <w:tcPr>
            <w:tcW w:w="1330" w:type="dxa"/>
            <w:vAlign w:val="center"/>
          </w:tcPr>
          <w:p>
            <w:pPr>
              <w:spacing w:line="360" w:lineRule="auto"/>
              <w:ind w:left="60"/>
              <w:rPr>
                <w:rFonts w:ascii="新宋体" w:eastAsia="新宋体"/>
                <w:sz w:val="24"/>
                <w:lang w:val="en-GB"/>
              </w:rPr>
            </w:pPr>
          </w:p>
        </w:tc>
        <w:tc>
          <w:tcPr>
            <w:tcW w:w="4529" w:type="dxa"/>
            <w:vAlign w:val="center"/>
          </w:tcPr>
          <w:p>
            <w:pPr>
              <w:spacing w:line="360" w:lineRule="auto"/>
              <w:jc w:val="center"/>
              <w:rPr>
                <w:rFonts w:ascii="新宋体" w:eastAsia="新宋体"/>
                <w:sz w:val="24"/>
                <w:lang w:val="en-GB"/>
              </w:rPr>
            </w:pPr>
          </w:p>
        </w:tc>
        <w:tc>
          <w:tcPr>
            <w:tcW w:w="1746" w:type="dxa"/>
            <w:vAlign w:val="center"/>
          </w:tcPr>
          <w:p>
            <w:pPr>
              <w:spacing w:line="360" w:lineRule="auto"/>
              <w:jc w:val="center"/>
              <w:rPr>
                <w:rFonts w:ascii="新宋体" w:eastAsia="新宋体"/>
                <w:sz w:val="24"/>
                <w:lang w:val="en-GB"/>
              </w:rPr>
            </w:pPr>
          </w:p>
        </w:tc>
        <w:tc>
          <w:tcPr>
            <w:tcW w:w="2249" w:type="dxa"/>
            <w:vAlign w:val="center"/>
          </w:tcPr>
          <w:p>
            <w:pPr>
              <w:spacing w:line="360" w:lineRule="auto"/>
              <w:jc w:val="center"/>
              <w:rPr>
                <w:rFonts w:ascii="新宋体" w:eastAsia="新宋体"/>
                <w:sz w:val="24"/>
                <w:lang w:val="en-GB"/>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470" w:hRule="atLeast"/>
        </w:trPr>
        <w:tc>
          <w:tcPr>
            <w:tcW w:w="1330" w:type="dxa"/>
            <w:vAlign w:val="center"/>
          </w:tcPr>
          <w:p>
            <w:pPr>
              <w:spacing w:line="360" w:lineRule="auto"/>
              <w:ind w:left="60"/>
              <w:rPr>
                <w:rFonts w:ascii="新宋体" w:eastAsia="新宋体"/>
                <w:sz w:val="24"/>
                <w:lang w:val="en-GB"/>
              </w:rPr>
            </w:pPr>
            <w:r>
              <w:rPr>
                <w:rFonts w:hint="eastAsia" w:ascii="新宋体" w:eastAsia="新宋体" w:cs="Arial"/>
                <w:sz w:val="24"/>
              </w:rPr>
              <w:t>合计总价</w:t>
            </w:r>
          </w:p>
        </w:tc>
        <w:tc>
          <w:tcPr>
            <w:tcW w:w="6275" w:type="dxa"/>
            <w:gridSpan w:val="2"/>
            <w:vAlign w:val="center"/>
          </w:tcPr>
          <w:p>
            <w:pPr>
              <w:spacing w:line="360" w:lineRule="auto"/>
              <w:jc w:val="center"/>
              <w:rPr>
                <w:rFonts w:ascii="新宋体" w:eastAsia="新宋体"/>
                <w:sz w:val="24"/>
                <w:lang w:val="en-GB"/>
              </w:rPr>
            </w:pPr>
          </w:p>
        </w:tc>
        <w:tc>
          <w:tcPr>
            <w:tcW w:w="2249" w:type="dxa"/>
            <w:vAlign w:val="center"/>
          </w:tcPr>
          <w:p>
            <w:pPr>
              <w:spacing w:line="360" w:lineRule="auto"/>
              <w:jc w:val="center"/>
              <w:rPr>
                <w:rFonts w:ascii="新宋体" w:eastAsia="新宋体"/>
                <w:sz w:val="24"/>
                <w:lang w:val="en-GB"/>
              </w:rPr>
            </w:pPr>
          </w:p>
        </w:tc>
      </w:tr>
    </w:tbl>
    <w:p>
      <w:pPr>
        <w:spacing w:line="380" w:lineRule="exact"/>
        <w:rPr>
          <w:rFonts w:ascii="新宋体" w:eastAsia="新宋体"/>
          <w:b/>
          <w:bCs/>
          <w:sz w:val="24"/>
        </w:rPr>
      </w:pPr>
    </w:p>
    <w:p>
      <w:pPr>
        <w:spacing w:line="440" w:lineRule="exact"/>
        <w:rPr>
          <w:rFonts w:ascii="新宋体" w:eastAsia="新宋体"/>
          <w:sz w:val="24"/>
        </w:rPr>
      </w:pPr>
      <w:r>
        <w:rPr>
          <w:rFonts w:hint="eastAsia" w:ascii="新宋体" w:eastAsia="新宋体"/>
          <w:b/>
          <w:bCs/>
          <w:sz w:val="24"/>
        </w:rPr>
        <w:t>说明：</w:t>
      </w:r>
      <w:r>
        <w:rPr>
          <w:rFonts w:hint="eastAsia" w:ascii="新宋体" w:eastAsia="新宋体"/>
          <w:sz w:val="24"/>
        </w:rPr>
        <w:t>.不提供详细分项报价将视为没有实质性响应招标文件。</w:t>
      </w:r>
    </w:p>
    <w:p>
      <w:pPr>
        <w:spacing w:line="440" w:lineRule="exact"/>
        <w:ind w:firstLine="720"/>
        <w:rPr>
          <w:rFonts w:ascii="新宋体" w:eastAsia="新宋体"/>
          <w:sz w:val="24"/>
        </w:rPr>
      </w:pPr>
      <w:r>
        <w:rPr>
          <w:rFonts w:hint="eastAsia" w:ascii="新宋体" w:eastAsia="新宋体"/>
          <w:sz w:val="24"/>
        </w:rPr>
        <w:t>.此表的</w:t>
      </w:r>
      <w:r>
        <w:rPr>
          <w:rFonts w:hint="eastAsia" w:ascii="新宋体" w:eastAsia="新宋体"/>
          <w:bCs/>
          <w:sz w:val="24"/>
        </w:rPr>
        <w:t>总计</w:t>
      </w:r>
      <w:r>
        <w:rPr>
          <w:rFonts w:hint="eastAsia" w:ascii="新宋体" w:eastAsia="新宋体"/>
          <w:sz w:val="24"/>
        </w:rPr>
        <w:t>价应与附件二“投标报价一览表”相应的相应投标报价相一致。</w:t>
      </w:r>
    </w:p>
    <w:p>
      <w:pPr>
        <w:spacing w:line="440" w:lineRule="exact"/>
        <w:ind w:firstLine="720"/>
        <w:rPr>
          <w:rFonts w:ascii="新宋体" w:eastAsia="新宋体"/>
          <w:sz w:val="24"/>
        </w:rPr>
      </w:pPr>
      <w:r>
        <w:rPr>
          <w:rFonts w:hint="eastAsia" w:ascii="新宋体" w:eastAsia="新宋体"/>
          <w:sz w:val="24"/>
        </w:rPr>
        <w:t>.如果免费请在该备注栏内注明“免”，如果含在产品价格中则填“含”，如无此项内容则填“无”，不留空白。</w:t>
      </w:r>
    </w:p>
    <w:p>
      <w:pPr>
        <w:spacing w:line="440" w:lineRule="exact"/>
        <w:rPr>
          <w:rFonts w:ascii="新宋体" w:eastAsia="新宋体"/>
          <w:sz w:val="24"/>
        </w:rPr>
      </w:pPr>
    </w:p>
    <w:p>
      <w:pPr>
        <w:spacing w:line="440" w:lineRule="exact"/>
        <w:rPr>
          <w:rFonts w:ascii="新宋体" w:eastAsia="新宋体"/>
          <w:sz w:val="24"/>
        </w:rPr>
      </w:pPr>
    </w:p>
    <w:p>
      <w:pPr>
        <w:spacing w:line="440" w:lineRule="exact"/>
        <w:rPr>
          <w:rFonts w:ascii="新宋体" w:eastAsia="新宋体"/>
          <w:sz w:val="24"/>
        </w:rPr>
      </w:pPr>
      <w:r>
        <w:rPr>
          <w:rFonts w:hint="eastAsia" w:ascii="新宋体" w:eastAsia="新宋体"/>
          <w:sz w:val="24"/>
        </w:rPr>
        <w:t>投标供应商全称（盖章）：</w:t>
      </w:r>
    </w:p>
    <w:p>
      <w:pPr>
        <w:spacing w:line="440" w:lineRule="exact"/>
        <w:rPr>
          <w:rFonts w:ascii="新宋体" w:eastAsia="新宋体"/>
          <w:sz w:val="24"/>
        </w:rPr>
      </w:pPr>
      <w:r>
        <w:rPr>
          <w:rFonts w:hint="eastAsia" w:ascii="新宋体" w:eastAsia="新宋体"/>
          <w:sz w:val="24"/>
        </w:rPr>
        <w:t>授权代表（签字）：</w:t>
      </w:r>
    </w:p>
    <w:p>
      <w:pPr>
        <w:spacing w:line="440" w:lineRule="exact"/>
        <w:rPr>
          <w:rFonts w:ascii="新宋体" w:eastAsia="新宋体"/>
          <w:sz w:val="24"/>
        </w:rPr>
      </w:pPr>
      <w:r>
        <w:rPr>
          <w:rFonts w:hint="eastAsia" w:ascii="新宋体" w:eastAsia="新宋体"/>
          <w:sz w:val="24"/>
        </w:rPr>
        <w:t>日 期：      年     月    日</w:t>
      </w:r>
    </w:p>
    <w:p>
      <w:pPr>
        <w:spacing w:line="440" w:lineRule="exact"/>
        <w:rPr>
          <w:rFonts w:ascii="新宋体" w:eastAsia="新宋体"/>
          <w:sz w:val="24"/>
        </w:rPr>
      </w:pPr>
    </w:p>
    <w:p>
      <w:pPr>
        <w:widowControl/>
        <w:jc w:val="left"/>
        <w:rPr>
          <w:rFonts w:ascii="方正仿宋_GBK" w:hAnsi="方正仿宋_GBK" w:eastAsia="方正仿宋_GBK" w:cs="方正仿宋_GBK"/>
          <w:b/>
          <w:sz w:val="32"/>
          <w:szCs w:val="32"/>
        </w:rPr>
      </w:pPr>
      <w:bookmarkStart w:id="6" w:name="_Toc363487552"/>
      <w:r>
        <w:rPr>
          <w:rFonts w:hint="eastAsia" w:ascii="方正仿宋_GBK" w:hAnsi="方正仿宋_GBK" w:eastAsia="方正仿宋_GBK" w:cs="方正仿宋_GBK"/>
          <w:b/>
          <w:sz w:val="32"/>
          <w:szCs w:val="32"/>
        </w:rPr>
        <w:t>附件</w:t>
      </w:r>
      <w:bookmarkEnd w:id="6"/>
      <w:r>
        <w:rPr>
          <w:rFonts w:hint="eastAsia" w:ascii="方正仿宋_GBK" w:hAnsi="方正仿宋_GBK" w:eastAsia="方正仿宋_GBK" w:cs="方正仿宋_GBK"/>
          <w:b/>
          <w:sz w:val="32"/>
          <w:szCs w:val="32"/>
        </w:rPr>
        <w:t>四 资格证明文件</w:t>
      </w:r>
    </w:p>
    <w:p>
      <w:pPr>
        <w:tabs>
          <w:tab w:val="left" w:pos="900"/>
        </w:tabs>
        <w:spacing w:line="460" w:lineRule="exact"/>
        <w:rPr>
          <w:rFonts w:ascii="新宋体" w:eastAsia="新宋体" w:cs="Arial"/>
          <w:b/>
          <w:sz w:val="24"/>
        </w:rPr>
      </w:pPr>
    </w:p>
    <w:p>
      <w:pPr>
        <w:jc w:val="center"/>
        <w:rPr>
          <w:rFonts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资格证明文件</w:t>
      </w:r>
    </w:p>
    <w:p>
      <w:pPr>
        <w:spacing w:line="380" w:lineRule="exact"/>
        <w:jc w:val="center"/>
        <w:rPr>
          <w:rFonts w:ascii="方正仿宋_GBK" w:hAnsi="方正仿宋_GBK" w:eastAsia="方正仿宋_GBK" w:cs="方正仿宋_GBK"/>
          <w:b/>
          <w:sz w:val="32"/>
          <w:szCs w:val="32"/>
        </w:rPr>
      </w:pPr>
      <w:r>
        <w:rPr>
          <w:rFonts w:hint="eastAsia" w:ascii="方正小标宋_GBK" w:hAnsi="方正小标宋_GBK" w:eastAsia="方正小标宋_GBK" w:cs="方正小标宋_GBK"/>
          <w:b/>
          <w:sz w:val="32"/>
          <w:szCs w:val="32"/>
        </w:rPr>
        <w:t>（       ）法定代表人授权书</w:t>
      </w:r>
    </w:p>
    <w:p>
      <w:pPr>
        <w:spacing w:line="440" w:lineRule="exact"/>
        <w:rPr>
          <w:rFonts w:ascii="方正仿宋_GBK" w:hAnsi="方正仿宋_GBK" w:eastAsia="方正仿宋_GBK" w:cs="方正仿宋_GBK"/>
          <w:sz w:val="32"/>
          <w:szCs w:val="32"/>
        </w:rPr>
      </w:pPr>
      <w:r>
        <w:rPr>
          <w:rFonts w:hint="eastAsia" w:ascii="方正仿宋_GBK" w:hAnsi="方正仿宋_GBK" w:eastAsia="方正仿宋_GBK" w:cs="方正仿宋_GBK"/>
          <w:b/>
          <w:sz w:val="32"/>
          <w:szCs w:val="32"/>
        </w:rPr>
        <w:t>岳池县人民医院：</w:t>
      </w:r>
    </w:p>
    <w:p>
      <w:pPr>
        <w:spacing w:line="440" w:lineRule="exact"/>
        <w:ind w:firstLine="800" w:firstLineChars="25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本人       （姓名）系          （投标供应商全称）的法定代表人，现委托           （全权代表姓名）为我方授权代表。代理人根据授权，以我方名义签署、澄清、说明、补正、递交、撤回、修改               （项目名称、编号）投标文件、签订合同和处理有关事宜，其法律有货由我方承担。</w:t>
      </w:r>
    </w:p>
    <w:p>
      <w:pPr>
        <w:spacing w:line="44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委托期限：                                </w:t>
      </w:r>
    </w:p>
    <w:p>
      <w:pPr>
        <w:spacing w:line="44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代理人无转委托权。</w:t>
      </w:r>
    </w:p>
    <w:p>
      <w:pPr>
        <w:spacing w:line="440" w:lineRule="exact"/>
        <w:ind w:firstLine="2955"/>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spacing w:line="440" w:lineRule="exact"/>
        <w:ind w:firstLine="4800" w:firstLineChars="15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法定代表人 (签字)：</w:t>
      </w:r>
    </w:p>
    <w:p>
      <w:pPr>
        <w:spacing w:line="440" w:lineRule="exact"/>
        <w:ind w:firstLine="2955"/>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投标供应商全称（公章）：</w:t>
      </w:r>
    </w:p>
    <w:p>
      <w:pPr>
        <w:spacing w:line="440" w:lineRule="exact"/>
        <w:ind w:firstLine="2955"/>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日期：      年    月    日</w:t>
      </w:r>
    </w:p>
    <w:p>
      <w:pPr>
        <w:spacing w:line="440" w:lineRule="exact"/>
        <w:rPr>
          <w:rFonts w:ascii="方正仿宋_GBK" w:hAnsi="方正仿宋_GBK" w:eastAsia="方正仿宋_GBK" w:cs="方正仿宋_GBK"/>
          <w:sz w:val="32"/>
          <w:szCs w:val="32"/>
        </w:rPr>
      </w:pPr>
    </w:p>
    <w:p>
      <w:pPr>
        <w:spacing w:line="440"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附：</w:t>
      </w:r>
    </w:p>
    <w:p>
      <w:pPr>
        <w:spacing w:line="440" w:lineRule="exact"/>
        <w:ind w:firstLine="320" w:firstLineChars="1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授权代表姓名（签字）：</w:t>
      </w:r>
    </w:p>
    <w:p>
      <w:pPr>
        <w:spacing w:line="440" w:lineRule="exact"/>
        <w:ind w:firstLine="320" w:firstLineChars="1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身份证号码：</w:t>
      </w:r>
    </w:p>
    <w:tbl>
      <w:tblPr>
        <w:tblStyle w:val="8"/>
        <w:tblpPr w:leftFromText="180" w:rightFromText="180" w:vertAnchor="text" w:horzAnchor="margin" w:tblpXSpec="right" w:tblpY="1004"/>
        <w:tblW w:w="5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5" w:hRule="atLeast"/>
        </w:trPr>
        <w:tc>
          <w:tcPr>
            <w:tcW w:w="5040" w:type="dxa"/>
          </w:tcPr>
          <w:p>
            <w:pPr>
              <w:spacing w:line="440" w:lineRule="exact"/>
              <w:rPr>
                <w:rFonts w:ascii="新宋体" w:eastAsia="新宋体"/>
                <w:sz w:val="24"/>
              </w:rPr>
            </w:pPr>
          </w:p>
          <w:p>
            <w:pPr>
              <w:spacing w:line="440" w:lineRule="exact"/>
              <w:rPr>
                <w:rFonts w:ascii="新宋体" w:eastAsia="新宋体"/>
                <w:sz w:val="24"/>
              </w:rPr>
            </w:pPr>
          </w:p>
          <w:p>
            <w:pPr>
              <w:spacing w:line="440" w:lineRule="exact"/>
              <w:rPr>
                <w:rFonts w:ascii="新宋体" w:eastAsia="新宋体"/>
                <w:sz w:val="24"/>
              </w:rPr>
            </w:pPr>
          </w:p>
          <w:p>
            <w:pPr>
              <w:spacing w:line="440" w:lineRule="exact"/>
              <w:ind w:firstLine="1200" w:firstLineChars="500"/>
              <w:rPr>
                <w:rFonts w:ascii="新宋体" w:eastAsia="新宋体"/>
                <w:sz w:val="24"/>
              </w:rPr>
            </w:pPr>
            <w:r>
              <w:rPr>
                <w:rFonts w:hint="eastAsia" w:ascii="新宋体" w:eastAsia="新宋体"/>
                <w:sz w:val="24"/>
              </w:rPr>
              <w:t>授权代表身份证复印件</w:t>
            </w:r>
          </w:p>
          <w:p>
            <w:pPr>
              <w:spacing w:line="440" w:lineRule="exact"/>
              <w:ind w:firstLine="1920" w:firstLineChars="800"/>
              <w:rPr>
                <w:rFonts w:ascii="新宋体" w:eastAsia="新宋体"/>
                <w:sz w:val="24"/>
              </w:rPr>
            </w:pPr>
            <w:r>
              <w:rPr>
                <w:rFonts w:hint="eastAsia" w:ascii="新宋体" w:eastAsia="新宋体"/>
                <w:sz w:val="24"/>
              </w:rPr>
              <w:t>（粘贴处）</w:t>
            </w:r>
          </w:p>
        </w:tc>
      </w:tr>
    </w:tbl>
    <w:p>
      <w:pPr>
        <w:spacing w:line="440" w:lineRule="exact"/>
        <w:ind w:firstLine="320" w:firstLineChars="1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职务：</w:t>
      </w:r>
    </w:p>
    <w:p>
      <w:pPr>
        <w:spacing w:line="440" w:lineRule="exact"/>
        <w:rPr>
          <w:rFonts w:ascii="新宋体" w:eastAsia="新宋体"/>
          <w:sz w:val="24"/>
        </w:rPr>
      </w:pPr>
      <w:r>
        <w:rPr>
          <w:rFonts w:hint="eastAsia" w:ascii="新宋体" w:eastAsia="新宋体"/>
          <w:b/>
          <w:sz w:val="32"/>
          <w:szCs w:val="32"/>
        </w:rPr>
        <w:t>附：</w:t>
      </w:r>
      <w:r>
        <w:rPr>
          <w:rFonts w:ascii="新宋体" w:eastAsia="新宋体"/>
          <w:b/>
          <w:sz w:val="32"/>
          <w:szCs w:val="32"/>
        </w:rPr>
        <w:t>法人及</w:t>
      </w:r>
      <w:r>
        <w:rPr>
          <w:rFonts w:hint="eastAsia" w:ascii="新宋体" w:eastAsia="新宋体"/>
          <w:b/>
          <w:sz w:val="32"/>
          <w:szCs w:val="32"/>
        </w:rPr>
        <w:t>授权代表</w:t>
      </w:r>
      <w:r>
        <w:rPr>
          <w:rFonts w:ascii="新宋体" w:eastAsia="新宋体"/>
          <w:b/>
          <w:sz w:val="32"/>
          <w:szCs w:val="32"/>
        </w:rPr>
        <w:t>人</w:t>
      </w:r>
      <w:r>
        <w:rPr>
          <w:rFonts w:hint="eastAsia" w:ascii="新宋体" w:eastAsia="新宋体"/>
          <w:b/>
          <w:sz w:val="32"/>
          <w:szCs w:val="32"/>
        </w:rPr>
        <w:t>身份证明</w:t>
      </w:r>
    </w:p>
    <w:p>
      <w:pPr>
        <w:spacing w:line="440" w:lineRule="exact"/>
        <w:rPr>
          <w:rFonts w:ascii="新宋体" w:eastAsia="新宋体"/>
          <w:b/>
          <w:bCs/>
          <w:sz w:val="24"/>
        </w:rPr>
      </w:pPr>
    </w:p>
    <w:p>
      <w:pPr>
        <w:spacing w:line="440" w:lineRule="exact"/>
        <w:rPr>
          <w:rFonts w:ascii="新宋体" w:eastAsia="新宋体"/>
          <w:b/>
          <w:bCs/>
          <w:sz w:val="24"/>
        </w:rPr>
      </w:pPr>
    </w:p>
    <w:p>
      <w:pPr>
        <w:spacing w:line="440" w:lineRule="exact"/>
        <w:rPr>
          <w:rFonts w:ascii="新宋体" w:eastAsia="新宋体"/>
          <w:b/>
          <w:bCs/>
          <w:sz w:val="24"/>
        </w:rPr>
      </w:pPr>
    </w:p>
    <w:p>
      <w:pPr>
        <w:spacing w:line="440" w:lineRule="exact"/>
        <w:rPr>
          <w:rFonts w:ascii="新宋体" w:eastAsia="新宋体"/>
          <w:b/>
          <w:bCs/>
          <w:sz w:val="24"/>
        </w:rPr>
      </w:pPr>
    </w:p>
    <w:p>
      <w:pPr>
        <w:spacing w:line="440" w:lineRule="exact"/>
        <w:rPr>
          <w:rFonts w:ascii="新宋体" w:eastAsia="新宋体"/>
          <w:b/>
          <w:bCs/>
          <w:sz w:val="24"/>
        </w:rPr>
      </w:pPr>
    </w:p>
    <w:p>
      <w:pPr>
        <w:spacing w:line="380" w:lineRule="exact"/>
        <w:rPr>
          <w:rFonts w:ascii="新宋体" w:eastAsia="新宋体"/>
          <w:b/>
          <w:bCs/>
          <w:sz w:val="24"/>
        </w:rPr>
      </w:pPr>
    </w:p>
    <w:p>
      <w:pPr>
        <w:spacing w:line="380" w:lineRule="exact"/>
        <w:rPr>
          <w:rFonts w:ascii="新宋体" w:eastAsia="新宋体"/>
          <w:b/>
          <w:bCs/>
          <w:sz w:val="24"/>
        </w:rPr>
      </w:pPr>
    </w:p>
    <w:p>
      <w:pPr>
        <w:widowControl/>
        <w:jc w:val="left"/>
        <w:rPr>
          <w:rFonts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附件五 同类项目的业绩</w:t>
      </w:r>
    </w:p>
    <w:p>
      <w:pPr>
        <w:spacing w:line="460" w:lineRule="exact"/>
        <w:rPr>
          <w:rFonts w:ascii="新宋体" w:eastAsia="新宋体"/>
          <w:b/>
          <w:sz w:val="24"/>
        </w:rPr>
      </w:pPr>
    </w:p>
    <w:p>
      <w:pPr>
        <w:spacing w:line="440" w:lineRule="exact"/>
        <w:jc w:val="center"/>
        <w:rPr>
          <w:rFonts w:ascii="新宋体" w:eastAsia="新宋体"/>
          <w:b/>
          <w:bCs/>
          <w:sz w:val="24"/>
        </w:rPr>
      </w:pPr>
      <w:r>
        <w:rPr>
          <w:rFonts w:hint="eastAsia" w:ascii="方正小标宋_GBK" w:hAnsi="方正小标宋_GBK" w:eastAsia="方正小标宋_GBK" w:cs="方正小标宋_GBK"/>
          <w:b/>
          <w:bCs/>
          <w:sz w:val="32"/>
          <w:szCs w:val="32"/>
        </w:rPr>
        <w:t>同类项目的业绩</w:t>
      </w:r>
    </w:p>
    <w:p>
      <w:pPr>
        <w:spacing w:line="440" w:lineRule="exact"/>
        <w:rPr>
          <w:rFonts w:ascii="新宋体" w:eastAsia="新宋体"/>
          <w:b/>
          <w:bCs/>
          <w:sz w:val="24"/>
        </w:rPr>
      </w:pPr>
    </w:p>
    <w:p>
      <w:pPr>
        <w:spacing w:line="440" w:lineRule="exact"/>
        <w:rPr>
          <w:rFonts w:ascii="新宋体" w:eastAsia="新宋体"/>
          <w:b/>
          <w:bCs/>
          <w:sz w:val="24"/>
        </w:rPr>
      </w:pPr>
      <w:r>
        <w:rPr>
          <w:rFonts w:hint="eastAsia" w:ascii="新宋体" w:eastAsia="新宋体"/>
          <w:b/>
          <w:bCs/>
          <w:sz w:val="24"/>
        </w:rPr>
        <w:t>项目名称：                                                   项目编号：</w:t>
      </w:r>
    </w:p>
    <w:tbl>
      <w:tblPr>
        <w:tblStyle w:val="8"/>
        <w:tblW w:w="96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2192"/>
        <w:gridCol w:w="1984"/>
        <w:gridCol w:w="720"/>
        <w:gridCol w:w="1123"/>
        <w:gridCol w:w="1134"/>
        <w:gridCol w:w="1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shd w:val="clear" w:color="auto" w:fill="D9D9D9"/>
            <w:vAlign w:val="center"/>
          </w:tcPr>
          <w:p>
            <w:pPr>
              <w:spacing w:line="380" w:lineRule="exact"/>
              <w:jc w:val="center"/>
              <w:rPr>
                <w:rFonts w:ascii="新宋体" w:eastAsia="新宋体"/>
                <w:b/>
                <w:bCs/>
                <w:sz w:val="24"/>
                <w:shd w:val="clear" w:color="FFFFFF" w:fill="D9D9D9"/>
              </w:rPr>
            </w:pPr>
            <w:r>
              <w:rPr>
                <w:rFonts w:hint="eastAsia" w:ascii="新宋体" w:eastAsia="新宋体"/>
                <w:b/>
                <w:bCs/>
                <w:sz w:val="24"/>
                <w:shd w:val="clear" w:color="FFFFFF" w:fill="D9D9D9"/>
              </w:rPr>
              <w:t>序号</w:t>
            </w:r>
          </w:p>
        </w:tc>
        <w:tc>
          <w:tcPr>
            <w:tcW w:w="2192" w:type="dxa"/>
            <w:shd w:val="clear" w:color="auto" w:fill="D9D9D9"/>
            <w:vAlign w:val="center"/>
          </w:tcPr>
          <w:p>
            <w:pPr>
              <w:spacing w:line="380" w:lineRule="exact"/>
              <w:jc w:val="center"/>
              <w:rPr>
                <w:rFonts w:ascii="新宋体" w:eastAsia="新宋体"/>
                <w:b/>
                <w:bCs/>
                <w:sz w:val="24"/>
                <w:shd w:val="clear" w:color="FFFFFF" w:fill="D9D9D9"/>
              </w:rPr>
            </w:pPr>
            <w:r>
              <w:rPr>
                <w:rFonts w:hint="eastAsia" w:ascii="新宋体" w:eastAsia="新宋体"/>
                <w:b/>
                <w:bCs/>
                <w:sz w:val="24"/>
                <w:shd w:val="clear" w:color="FFFFFF" w:fill="D9D9D9"/>
              </w:rPr>
              <w:t>项目名称</w:t>
            </w:r>
          </w:p>
        </w:tc>
        <w:tc>
          <w:tcPr>
            <w:tcW w:w="1984" w:type="dxa"/>
            <w:shd w:val="clear" w:color="auto" w:fill="D9D9D9"/>
            <w:vAlign w:val="center"/>
          </w:tcPr>
          <w:p>
            <w:pPr>
              <w:spacing w:line="380" w:lineRule="exact"/>
              <w:jc w:val="center"/>
              <w:rPr>
                <w:rFonts w:ascii="新宋体" w:eastAsia="新宋体"/>
                <w:b/>
                <w:bCs/>
                <w:sz w:val="24"/>
                <w:shd w:val="clear" w:color="FFFFFF" w:fill="D9D9D9"/>
              </w:rPr>
            </w:pPr>
            <w:r>
              <w:rPr>
                <w:rFonts w:hint="eastAsia" w:ascii="新宋体" w:eastAsia="新宋体"/>
                <w:b/>
                <w:bCs/>
                <w:sz w:val="24"/>
                <w:shd w:val="clear" w:color="FFFFFF" w:fill="D9D9D9"/>
              </w:rPr>
              <w:t>用户单位</w:t>
            </w:r>
          </w:p>
        </w:tc>
        <w:tc>
          <w:tcPr>
            <w:tcW w:w="720" w:type="dxa"/>
            <w:shd w:val="clear" w:color="auto" w:fill="D9D9D9"/>
            <w:vAlign w:val="center"/>
          </w:tcPr>
          <w:p>
            <w:pPr>
              <w:spacing w:line="380" w:lineRule="exact"/>
              <w:jc w:val="center"/>
              <w:rPr>
                <w:rFonts w:ascii="新宋体" w:eastAsia="新宋体"/>
                <w:b/>
                <w:bCs/>
                <w:sz w:val="24"/>
                <w:shd w:val="clear" w:color="FFFFFF" w:fill="D9D9D9"/>
              </w:rPr>
            </w:pPr>
            <w:r>
              <w:rPr>
                <w:rFonts w:hint="eastAsia" w:ascii="新宋体" w:eastAsia="新宋体"/>
                <w:b/>
                <w:bCs/>
                <w:sz w:val="24"/>
                <w:shd w:val="clear" w:color="FFFFFF" w:fill="D9D9D9"/>
              </w:rPr>
              <w:t>数量</w:t>
            </w:r>
          </w:p>
        </w:tc>
        <w:tc>
          <w:tcPr>
            <w:tcW w:w="1123" w:type="dxa"/>
            <w:shd w:val="clear" w:color="auto" w:fill="D9D9D9"/>
            <w:vAlign w:val="center"/>
          </w:tcPr>
          <w:p>
            <w:pPr>
              <w:spacing w:line="380" w:lineRule="exact"/>
              <w:jc w:val="center"/>
              <w:rPr>
                <w:rFonts w:ascii="新宋体" w:eastAsia="新宋体"/>
                <w:b/>
                <w:bCs/>
                <w:sz w:val="24"/>
                <w:shd w:val="clear" w:color="FFFFFF" w:fill="D9D9D9"/>
              </w:rPr>
            </w:pPr>
            <w:r>
              <w:rPr>
                <w:rFonts w:hint="eastAsia" w:ascii="新宋体" w:eastAsia="新宋体"/>
                <w:b/>
                <w:bCs/>
                <w:sz w:val="24"/>
                <w:shd w:val="clear" w:color="FFFFFF" w:fill="D9D9D9"/>
              </w:rPr>
              <w:t>合同金额</w:t>
            </w:r>
          </w:p>
        </w:tc>
        <w:tc>
          <w:tcPr>
            <w:tcW w:w="1134" w:type="dxa"/>
            <w:shd w:val="clear" w:color="auto" w:fill="D9D9D9"/>
            <w:vAlign w:val="center"/>
          </w:tcPr>
          <w:p>
            <w:pPr>
              <w:spacing w:line="380" w:lineRule="exact"/>
              <w:jc w:val="center"/>
              <w:rPr>
                <w:rFonts w:ascii="新宋体" w:eastAsia="新宋体"/>
                <w:b/>
                <w:bCs/>
                <w:sz w:val="24"/>
                <w:shd w:val="clear" w:color="FFFFFF" w:fill="D9D9D9"/>
              </w:rPr>
            </w:pPr>
            <w:r>
              <w:rPr>
                <w:rFonts w:hint="eastAsia" w:ascii="新宋体" w:eastAsia="新宋体"/>
                <w:b/>
                <w:bCs/>
                <w:sz w:val="24"/>
                <w:shd w:val="clear" w:color="FFFFFF" w:fill="D9D9D9"/>
              </w:rPr>
              <w:t>合同签订时间</w:t>
            </w:r>
          </w:p>
        </w:tc>
        <w:tc>
          <w:tcPr>
            <w:tcW w:w="1727" w:type="dxa"/>
            <w:shd w:val="clear" w:color="auto" w:fill="D9D9D9"/>
            <w:vAlign w:val="center"/>
          </w:tcPr>
          <w:p>
            <w:pPr>
              <w:spacing w:line="380" w:lineRule="exact"/>
              <w:jc w:val="center"/>
              <w:rPr>
                <w:rFonts w:ascii="新宋体" w:eastAsia="新宋体"/>
                <w:b/>
                <w:bCs/>
                <w:sz w:val="24"/>
                <w:shd w:val="clear" w:color="FFFFFF" w:fill="D9D9D9"/>
              </w:rPr>
            </w:pPr>
            <w:r>
              <w:rPr>
                <w:rFonts w:hint="eastAsia" w:ascii="新宋体" w:eastAsia="新宋体"/>
                <w:b/>
                <w:bCs/>
                <w:sz w:val="24"/>
                <w:shd w:val="clear" w:color="FFFFFF" w:fill="D9D9D9"/>
              </w:rPr>
              <w:t>用户联系人/联系方式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pPr>
              <w:spacing w:line="380" w:lineRule="exact"/>
              <w:jc w:val="center"/>
              <w:rPr>
                <w:rFonts w:ascii="新宋体" w:eastAsia="新宋体"/>
                <w:b/>
                <w:bCs/>
                <w:sz w:val="24"/>
              </w:rPr>
            </w:pPr>
          </w:p>
        </w:tc>
        <w:tc>
          <w:tcPr>
            <w:tcW w:w="2192" w:type="dxa"/>
            <w:vAlign w:val="center"/>
          </w:tcPr>
          <w:p>
            <w:pPr>
              <w:spacing w:line="380" w:lineRule="exact"/>
              <w:jc w:val="center"/>
              <w:rPr>
                <w:rFonts w:ascii="新宋体" w:eastAsia="新宋体"/>
                <w:b/>
                <w:bCs/>
                <w:sz w:val="24"/>
              </w:rPr>
            </w:pPr>
          </w:p>
        </w:tc>
        <w:tc>
          <w:tcPr>
            <w:tcW w:w="1984" w:type="dxa"/>
            <w:vAlign w:val="center"/>
          </w:tcPr>
          <w:p>
            <w:pPr>
              <w:spacing w:line="380" w:lineRule="exact"/>
              <w:jc w:val="center"/>
              <w:rPr>
                <w:rFonts w:ascii="新宋体" w:eastAsia="新宋体"/>
                <w:b/>
                <w:bCs/>
                <w:sz w:val="24"/>
              </w:rPr>
            </w:pPr>
          </w:p>
        </w:tc>
        <w:tc>
          <w:tcPr>
            <w:tcW w:w="720" w:type="dxa"/>
            <w:vAlign w:val="center"/>
          </w:tcPr>
          <w:p>
            <w:pPr>
              <w:spacing w:line="380" w:lineRule="exact"/>
              <w:jc w:val="center"/>
              <w:rPr>
                <w:rFonts w:ascii="新宋体" w:eastAsia="新宋体"/>
                <w:b/>
                <w:bCs/>
                <w:sz w:val="24"/>
              </w:rPr>
            </w:pPr>
          </w:p>
        </w:tc>
        <w:tc>
          <w:tcPr>
            <w:tcW w:w="1123" w:type="dxa"/>
            <w:vAlign w:val="center"/>
          </w:tcPr>
          <w:p>
            <w:pPr>
              <w:spacing w:line="380" w:lineRule="exact"/>
              <w:jc w:val="center"/>
              <w:rPr>
                <w:rFonts w:ascii="新宋体" w:eastAsia="新宋体"/>
                <w:b/>
                <w:bCs/>
                <w:sz w:val="24"/>
              </w:rPr>
            </w:pPr>
          </w:p>
        </w:tc>
        <w:tc>
          <w:tcPr>
            <w:tcW w:w="1134" w:type="dxa"/>
            <w:vAlign w:val="center"/>
          </w:tcPr>
          <w:p>
            <w:pPr>
              <w:spacing w:line="380" w:lineRule="exact"/>
              <w:jc w:val="center"/>
              <w:rPr>
                <w:rFonts w:ascii="新宋体" w:eastAsia="新宋体"/>
                <w:b/>
                <w:bCs/>
                <w:sz w:val="24"/>
              </w:rPr>
            </w:pPr>
          </w:p>
        </w:tc>
        <w:tc>
          <w:tcPr>
            <w:tcW w:w="1727" w:type="dxa"/>
            <w:vAlign w:val="center"/>
          </w:tcPr>
          <w:p>
            <w:pPr>
              <w:spacing w:line="380" w:lineRule="exact"/>
              <w:jc w:val="center"/>
              <w:rPr>
                <w:rFonts w:ascii="新宋体" w:eastAsia="新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pPr>
              <w:spacing w:line="380" w:lineRule="exact"/>
              <w:jc w:val="center"/>
              <w:rPr>
                <w:rFonts w:ascii="新宋体" w:eastAsia="新宋体"/>
                <w:b/>
                <w:bCs/>
                <w:sz w:val="24"/>
              </w:rPr>
            </w:pPr>
          </w:p>
        </w:tc>
        <w:tc>
          <w:tcPr>
            <w:tcW w:w="2192" w:type="dxa"/>
            <w:vAlign w:val="center"/>
          </w:tcPr>
          <w:p>
            <w:pPr>
              <w:spacing w:line="380" w:lineRule="exact"/>
              <w:jc w:val="center"/>
              <w:rPr>
                <w:rFonts w:ascii="新宋体" w:eastAsia="新宋体"/>
                <w:b/>
                <w:bCs/>
                <w:sz w:val="24"/>
              </w:rPr>
            </w:pPr>
          </w:p>
        </w:tc>
        <w:tc>
          <w:tcPr>
            <w:tcW w:w="1984" w:type="dxa"/>
            <w:vAlign w:val="center"/>
          </w:tcPr>
          <w:p>
            <w:pPr>
              <w:spacing w:line="380" w:lineRule="exact"/>
              <w:jc w:val="center"/>
              <w:rPr>
                <w:rFonts w:ascii="新宋体" w:eastAsia="新宋体"/>
                <w:b/>
                <w:bCs/>
                <w:sz w:val="24"/>
              </w:rPr>
            </w:pPr>
          </w:p>
        </w:tc>
        <w:tc>
          <w:tcPr>
            <w:tcW w:w="720" w:type="dxa"/>
            <w:vAlign w:val="center"/>
          </w:tcPr>
          <w:p>
            <w:pPr>
              <w:spacing w:line="380" w:lineRule="exact"/>
              <w:jc w:val="center"/>
              <w:rPr>
                <w:rFonts w:ascii="新宋体" w:eastAsia="新宋体"/>
                <w:b/>
                <w:bCs/>
                <w:sz w:val="24"/>
              </w:rPr>
            </w:pPr>
          </w:p>
        </w:tc>
        <w:tc>
          <w:tcPr>
            <w:tcW w:w="1123" w:type="dxa"/>
            <w:vAlign w:val="center"/>
          </w:tcPr>
          <w:p>
            <w:pPr>
              <w:spacing w:line="380" w:lineRule="exact"/>
              <w:jc w:val="center"/>
              <w:rPr>
                <w:rFonts w:ascii="新宋体" w:eastAsia="新宋体"/>
                <w:b/>
                <w:bCs/>
                <w:sz w:val="24"/>
              </w:rPr>
            </w:pPr>
          </w:p>
        </w:tc>
        <w:tc>
          <w:tcPr>
            <w:tcW w:w="1134" w:type="dxa"/>
            <w:vAlign w:val="center"/>
          </w:tcPr>
          <w:p>
            <w:pPr>
              <w:spacing w:line="380" w:lineRule="exact"/>
              <w:jc w:val="center"/>
              <w:rPr>
                <w:rFonts w:ascii="新宋体" w:eastAsia="新宋体"/>
                <w:b/>
                <w:bCs/>
                <w:sz w:val="24"/>
              </w:rPr>
            </w:pPr>
          </w:p>
        </w:tc>
        <w:tc>
          <w:tcPr>
            <w:tcW w:w="1727" w:type="dxa"/>
            <w:vAlign w:val="center"/>
          </w:tcPr>
          <w:p>
            <w:pPr>
              <w:spacing w:line="380" w:lineRule="exact"/>
              <w:jc w:val="center"/>
              <w:rPr>
                <w:rFonts w:ascii="新宋体" w:eastAsia="新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pPr>
              <w:spacing w:line="380" w:lineRule="exact"/>
              <w:jc w:val="center"/>
              <w:rPr>
                <w:rFonts w:ascii="新宋体" w:eastAsia="新宋体"/>
                <w:b/>
                <w:bCs/>
                <w:sz w:val="24"/>
              </w:rPr>
            </w:pPr>
          </w:p>
        </w:tc>
        <w:tc>
          <w:tcPr>
            <w:tcW w:w="2192" w:type="dxa"/>
            <w:vAlign w:val="center"/>
          </w:tcPr>
          <w:p>
            <w:pPr>
              <w:spacing w:line="380" w:lineRule="exact"/>
              <w:jc w:val="center"/>
              <w:rPr>
                <w:rFonts w:ascii="新宋体" w:eastAsia="新宋体"/>
                <w:b/>
                <w:bCs/>
                <w:sz w:val="24"/>
              </w:rPr>
            </w:pPr>
          </w:p>
        </w:tc>
        <w:tc>
          <w:tcPr>
            <w:tcW w:w="1984" w:type="dxa"/>
            <w:vAlign w:val="center"/>
          </w:tcPr>
          <w:p>
            <w:pPr>
              <w:spacing w:line="380" w:lineRule="exact"/>
              <w:jc w:val="center"/>
              <w:rPr>
                <w:rFonts w:ascii="新宋体" w:eastAsia="新宋体"/>
                <w:b/>
                <w:bCs/>
                <w:sz w:val="24"/>
              </w:rPr>
            </w:pPr>
          </w:p>
        </w:tc>
        <w:tc>
          <w:tcPr>
            <w:tcW w:w="720" w:type="dxa"/>
            <w:vAlign w:val="center"/>
          </w:tcPr>
          <w:p>
            <w:pPr>
              <w:spacing w:line="380" w:lineRule="exact"/>
              <w:jc w:val="center"/>
              <w:rPr>
                <w:rFonts w:ascii="新宋体" w:eastAsia="新宋体"/>
                <w:b/>
                <w:bCs/>
                <w:sz w:val="24"/>
              </w:rPr>
            </w:pPr>
          </w:p>
        </w:tc>
        <w:tc>
          <w:tcPr>
            <w:tcW w:w="1123" w:type="dxa"/>
            <w:vAlign w:val="center"/>
          </w:tcPr>
          <w:p>
            <w:pPr>
              <w:spacing w:line="380" w:lineRule="exact"/>
              <w:jc w:val="center"/>
              <w:rPr>
                <w:rFonts w:ascii="新宋体" w:eastAsia="新宋体"/>
                <w:b/>
                <w:bCs/>
                <w:sz w:val="24"/>
              </w:rPr>
            </w:pPr>
          </w:p>
        </w:tc>
        <w:tc>
          <w:tcPr>
            <w:tcW w:w="1134" w:type="dxa"/>
            <w:vAlign w:val="center"/>
          </w:tcPr>
          <w:p>
            <w:pPr>
              <w:spacing w:line="380" w:lineRule="exact"/>
              <w:jc w:val="center"/>
              <w:rPr>
                <w:rFonts w:ascii="新宋体" w:eastAsia="新宋体"/>
                <w:b/>
                <w:bCs/>
                <w:sz w:val="24"/>
              </w:rPr>
            </w:pPr>
          </w:p>
        </w:tc>
        <w:tc>
          <w:tcPr>
            <w:tcW w:w="1727" w:type="dxa"/>
            <w:vAlign w:val="center"/>
          </w:tcPr>
          <w:p>
            <w:pPr>
              <w:spacing w:line="380" w:lineRule="exact"/>
              <w:jc w:val="center"/>
              <w:rPr>
                <w:rFonts w:ascii="新宋体" w:eastAsia="新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pPr>
              <w:spacing w:line="380" w:lineRule="exact"/>
              <w:jc w:val="center"/>
              <w:rPr>
                <w:rFonts w:ascii="新宋体" w:eastAsia="新宋体"/>
                <w:b/>
                <w:bCs/>
                <w:sz w:val="24"/>
              </w:rPr>
            </w:pPr>
          </w:p>
        </w:tc>
        <w:tc>
          <w:tcPr>
            <w:tcW w:w="2192" w:type="dxa"/>
            <w:vAlign w:val="center"/>
          </w:tcPr>
          <w:p>
            <w:pPr>
              <w:spacing w:line="380" w:lineRule="exact"/>
              <w:jc w:val="center"/>
              <w:rPr>
                <w:rFonts w:ascii="新宋体" w:eastAsia="新宋体"/>
                <w:b/>
                <w:bCs/>
                <w:sz w:val="24"/>
              </w:rPr>
            </w:pPr>
          </w:p>
        </w:tc>
        <w:tc>
          <w:tcPr>
            <w:tcW w:w="1984" w:type="dxa"/>
            <w:vAlign w:val="center"/>
          </w:tcPr>
          <w:p>
            <w:pPr>
              <w:spacing w:line="380" w:lineRule="exact"/>
              <w:jc w:val="center"/>
              <w:rPr>
                <w:rFonts w:ascii="新宋体" w:eastAsia="新宋体"/>
                <w:b/>
                <w:bCs/>
                <w:sz w:val="24"/>
              </w:rPr>
            </w:pPr>
          </w:p>
        </w:tc>
        <w:tc>
          <w:tcPr>
            <w:tcW w:w="720" w:type="dxa"/>
            <w:vAlign w:val="center"/>
          </w:tcPr>
          <w:p>
            <w:pPr>
              <w:spacing w:line="380" w:lineRule="exact"/>
              <w:jc w:val="center"/>
              <w:rPr>
                <w:rFonts w:ascii="新宋体" w:eastAsia="新宋体"/>
                <w:b/>
                <w:bCs/>
                <w:sz w:val="24"/>
              </w:rPr>
            </w:pPr>
          </w:p>
        </w:tc>
        <w:tc>
          <w:tcPr>
            <w:tcW w:w="1123" w:type="dxa"/>
            <w:vAlign w:val="center"/>
          </w:tcPr>
          <w:p>
            <w:pPr>
              <w:spacing w:line="380" w:lineRule="exact"/>
              <w:jc w:val="center"/>
              <w:rPr>
                <w:rFonts w:ascii="新宋体" w:eastAsia="新宋体"/>
                <w:b/>
                <w:bCs/>
                <w:sz w:val="24"/>
              </w:rPr>
            </w:pPr>
          </w:p>
        </w:tc>
        <w:tc>
          <w:tcPr>
            <w:tcW w:w="1134" w:type="dxa"/>
            <w:vAlign w:val="center"/>
          </w:tcPr>
          <w:p>
            <w:pPr>
              <w:spacing w:line="380" w:lineRule="exact"/>
              <w:jc w:val="center"/>
              <w:rPr>
                <w:rFonts w:ascii="新宋体" w:eastAsia="新宋体"/>
                <w:b/>
                <w:bCs/>
                <w:sz w:val="24"/>
              </w:rPr>
            </w:pPr>
          </w:p>
        </w:tc>
        <w:tc>
          <w:tcPr>
            <w:tcW w:w="1727" w:type="dxa"/>
            <w:vAlign w:val="center"/>
          </w:tcPr>
          <w:p>
            <w:pPr>
              <w:spacing w:line="380" w:lineRule="exact"/>
              <w:jc w:val="center"/>
              <w:rPr>
                <w:rFonts w:ascii="新宋体" w:eastAsia="新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pPr>
              <w:spacing w:line="380" w:lineRule="exact"/>
              <w:jc w:val="center"/>
              <w:rPr>
                <w:rFonts w:ascii="新宋体" w:eastAsia="新宋体"/>
                <w:b/>
                <w:bCs/>
                <w:sz w:val="24"/>
              </w:rPr>
            </w:pPr>
          </w:p>
        </w:tc>
        <w:tc>
          <w:tcPr>
            <w:tcW w:w="2192" w:type="dxa"/>
            <w:vAlign w:val="center"/>
          </w:tcPr>
          <w:p>
            <w:pPr>
              <w:spacing w:line="380" w:lineRule="exact"/>
              <w:jc w:val="center"/>
              <w:rPr>
                <w:rFonts w:ascii="新宋体" w:eastAsia="新宋体"/>
                <w:b/>
                <w:bCs/>
                <w:sz w:val="24"/>
              </w:rPr>
            </w:pPr>
          </w:p>
        </w:tc>
        <w:tc>
          <w:tcPr>
            <w:tcW w:w="1984" w:type="dxa"/>
            <w:vAlign w:val="center"/>
          </w:tcPr>
          <w:p>
            <w:pPr>
              <w:spacing w:line="380" w:lineRule="exact"/>
              <w:jc w:val="center"/>
              <w:rPr>
                <w:rFonts w:ascii="新宋体" w:eastAsia="新宋体"/>
                <w:b/>
                <w:bCs/>
                <w:sz w:val="24"/>
              </w:rPr>
            </w:pPr>
          </w:p>
        </w:tc>
        <w:tc>
          <w:tcPr>
            <w:tcW w:w="720" w:type="dxa"/>
            <w:vAlign w:val="center"/>
          </w:tcPr>
          <w:p>
            <w:pPr>
              <w:spacing w:line="380" w:lineRule="exact"/>
              <w:jc w:val="center"/>
              <w:rPr>
                <w:rFonts w:ascii="新宋体" w:eastAsia="新宋体"/>
                <w:b/>
                <w:bCs/>
                <w:sz w:val="24"/>
              </w:rPr>
            </w:pPr>
          </w:p>
        </w:tc>
        <w:tc>
          <w:tcPr>
            <w:tcW w:w="1123" w:type="dxa"/>
            <w:vAlign w:val="center"/>
          </w:tcPr>
          <w:p>
            <w:pPr>
              <w:spacing w:line="380" w:lineRule="exact"/>
              <w:jc w:val="center"/>
              <w:rPr>
                <w:rFonts w:ascii="新宋体" w:eastAsia="新宋体"/>
                <w:b/>
                <w:bCs/>
                <w:sz w:val="24"/>
              </w:rPr>
            </w:pPr>
          </w:p>
        </w:tc>
        <w:tc>
          <w:tcPr>
            <w:tcW w:w="1134" w:type="dxa"/>
            <w:vAlign w:val="center"/>
          </w:tcPr>
          <w:p>
            <w:pPr>
              <w:spacing w:line="380" w:lineRule="exact"/>
              <w:jc w:val="center"/>
              <w:rPr>
                <w:rFonts w:ascii="新宋体" w:eastAsia="新宋体"/>
                <w:b/>
                <w:bCs/>
                <w:sz w:val="24"/>
              </w:rPr>
            </w:pPr>
          </w:p>
        </w:tc>
        <w:tc>
          <w:tcPr>
            <w:tcW w:w="1727" w:type="dxa"/>
            <w:vAlign w:val="center"/>
          </w:tcPr>
          <w:p>
            <w:pPr>
              <w:spacing w:line="380" w:lineRule="exact"/>
              <w:jc w:val="center"/>
              <w:rPr>
                <w:rFonts w:ascii="新宋体" w:eastAsia="新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pPr>
              <w:spacing w:line="380" w:lineRule="exact"/>
              <w:jc w:val="center"/>
              <w:rPr>
                <w:rFonts w:ascii="新宋体" w:eastAsia="新宋体"/>
                <w:b/>
                <w:bCs/>
                <w:sz w:val="24"/>
              </w:rPr>
            </w:pPr>
          </w:p>
        </w:tc>
        <w:tc>
          <w:tcPr>
            <w:tcW w:w="2192" w:type="dxa"/>
            <w:vAlign w:val="center"/>
          </w:tcPr>
          <w:p>
            <w:pPr>
              <w:spacing w:line="380" w:lineRule="exact"/>
              <w:jc w:val="center"/>
              <w:rPr>
                <w:rFonts w:ascii="新宋体" w:eastAsia="新宋体"/>
                <w:b/>
                <w:bCs/>
                <w:sz w:val="24"/>
              </w:rPr>
            </w:pPr>
          </w:p>
        </w:tc>
        <w:tc>
          <w:tcPr>
            <w:tcW w:w="1984" w:type="dxa"/>
            <w:vAlign w:val="center"/>
          </w:tcPr>
          <w:p>
            <w:pPr>
              <w:spacing w:line="380" w:lineRule="exact"/>
              <w:jc w:val="center"/>
              <w:rPr>
                <w:rFonts w:ascii="新宋体" w:eastAsia="新宋体"/>
                <w:b/>
                <w:bCs/>
                <w:sz w:val="24"/>
              </w:rPr>
            </w:pPr>
          </w:p>
        </w:tc>
        <w:tc>
          <w:tcPr>
            <w:tcW w:w="720" w:type="dxa"/>
            <w:vAlign w:val="center"/>
          </w:tcPr>
          <w:p>
            <w:pPr>
              <w:spacing w:line="380" w:lineRule="exact"/>
              <w:jc w:val="center"/>
              <w:rPr>
                <w:rFonts w:ascii="新宋体" w:eastAsia="新宋体"/>
                <w:b/>
                <w:bCs/>
                <w:sz w:val="24"/>
              </w:rPr>
            </w:pPr>
          </w:p>
        </w:tc>
        <w:tc>
          <w:tcPr>
            <w:tcW w:w="1123" w:type="dxa"/>
            <w:vAlign w:val="center"/>
          </w:tcPr>
          <w:p>
            <w:pPr>
              <w:spacing w:line="380" w:lineRule="exact"/>
              <w:jc w:val="center"/>
              <w:rPr>
                <w:rFonts w:ascii="新宋体" w:eastAsia="新宋体"/>
                <w:b/>
                <w:bCs/>
                <w:sz w:val="24"/>
              </w:rPr>
            </w:pPr>
          </w:p>
        </w:tc>
        <w:tc>
          <w:tcPr>
            <w:tcW w:w="1134" w:type="dxa"/>
            <w:vAlign w:val="center"/>
          </w:tcPr>
          <w:p>
            <w:pPr>
              <w:spacing w:line="380" w:lineRule="exact"/>
              <w:jc w:val="center"/>
              <w:rPr>
                <w:rFonts w:ascii="新宋体" w:eastAsia="新宋体"/>
                <w:b/>
                <w:bCs/>
                <w:sz w:val="24"/>
              </w:rPr>
            </w:pPr>
          </w:p>
        </w:tc>
        <w:tc>
          <w:tcPr>
            <w:tcW w:w="1727" w:type="dxa"/>
            <w:vAlign w:val="center"/>
          </w:tcPr>
          <w:p>
            <w:pPr>
              <w:spacing w:line="380" w:lineRule="exact"/>
              <w:jc w:val="center"/>
              <w:rPr>
                <w:rFonts w:ascii="新宋体" w:eastAsia="新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pPr>
              <w:spacing w:line="380" w:lineRule="exact"/>
              <w:jc w:val="center"/>
              <w:rPr>
                <w:rFonts w:ascii="新宋体" w:eastAsia="新宋体"/>
                <w:b/>
                <w:bCs/>
                <w:sz w:val="24"/>
              </w:rPr>
            </w:pPr>
          </w:p>
        </w:tc>
        <w:tc>
          <w:tcPr>
            <w:tcW w:w="2192" w:type="dxa"/>
            <w:vAlign w:val="center"/>
          </w:tcPr>
          <w:p>
            <w:pPr>
              <w:spacing w:line="380" w:lineRule="exact"/>
              <w:jc w:val="center"/>
              <w:rPr>
                <w:rFonts w:ascii="新宋体" w:eastAsia="新宋体"/>
                <w:b/>
                <w:bCs/>
                <w:sz w:val="24"/>
              </w:rPr>
            </w:pPr>
          </w:p>
        </w:tc>
        <w:tc>
          <w:tcPr>
            <w:tcW w:w="1984" w:type="dxa"/>
            <w:vAlign w:val="center"/>
          </w:tcPr>
          <w:p>
            <w:pPr>
              <w:spacing w:line="380" w:lineRule="exact"/>
              <w:jc w:val="center"/>
              <w:rPr>
                <w:rFonts w:ascii="新宋体" w:eastAsia="新宋体"/>
                <w:b/>
                <w:bCs/>
                <w:sz w:val="24"/>
              </w:rPr>
            </w:pPr>
          </w:p>
        </w:tc>
        <w:tc>
          <w:tcPr>
            <w:tcW w:w="720" w:type="dxa"/>
            <w:vAlign w:val="center"/>
          </w:tcPr>
          <w:p>
            <w:pPr>
              <w:spacing w:line="380" w:lineRule="exact"/>
              <w:jc w:val="center"/>
              <w:rPr>
                <w:rFonts w:ascii="新宋体" w:eastAsia="新宋体"/>
                <w:b/>
                <w:bCs/>
                <w:sz w:val="24"/>
              </w:rPr>
            </w:pPr>
          </w:p>
        </w:tc>
        <w:tc>
          <w:tcPr>
            <w:tcW w:w="1123" w:type="dxa"/>
            <w:vAlign w:val="center"/>
          </w:tcPr>
          <w:p>
            <w:pPr>
              <w:spacing w:line="380" w:lineRule="exact"/>
              <w:jc w:val="center"/>
              <w:rPr>
                <w:rFonts w:ascii="新宋体" w:eastAsia="新宋体"/>
                <w:b/>
                <w:bCs/>
                <w:sz w:val="24"/>
              </w:rPr>
            </w:pPr>
          </w:p>
        </w:tc>
        <w:tc>
          <w:tcPr>
            <w:tcW w:w="1134" w:type="dxa"/>
            <w:vAlign w:val="center"/>
          </w:tcPr>
          <w:p>
            <w:pPr>
              <w:spacing w:line="380" w:lineRule="exact"/>
              <w:jc w:val="center"/>
              <w:rPr>
                <w:rFonts w:ascii="新宋体" w:eastAsia="新宋体"/>
                <w:b/>
                <w:bCs/>
                <w:sz w:val="24"/>
              </w:rPr>
            </w:pPr>
          </w:p>
        </w:tc>
        <w:tc>
          <w:tcPr>
            <w:tcW w:w="1727" w:type="dxa"/>
            <w:vAlign w:val="center"/>
          </w:tcPr>
          <w:p>
            <w:pPr>
              <w:spacing w:line="380" w:lineRule="exact"/>
              <w:jc w:val="center"/>
              <w:rPr>
                <w:rFonts w:ascii="新宋体" w:eastAsia="新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pPr>
              <w:spacing w:line="380" w:lineRule="exact"/>
              <w:jc w:val="center"/>
              <w:rPr>
                <w:rFonts w:ascii="新宋体" w:eastAsia="新宋体"/>
                <w:b/>
                <w:bCs/>
                <w:sz w:val="24"/>
              </w:rPr>
            </w:pPr>
          </w:p>
        </w:tc>
        <w:tc>
          <w:tcPr>
            <w:tcW w:w="2192" w:type="dxa"/>
            <w:vAlign w:val="center"/>
          </w:tcPr>
          <w:p>
            <w:pPr>
              <w:spacing w:line="380" w:lineRule="exact"/>
              <w:jc w:val="center"/>
              <w:rPr>
                <w:rFonts w:ascii="新宋体" w:eastAsia="新宋体"/>
                <w:b/>
                <w:bCs/>
                <w:sz w:val="24"/>
              </w:rPr>
            </w:pPr>
          </w:p>
        </w:tc>
        <w:tc>
          <w:tcPr>
            <w:tcW w:w="1984" w:type="dxa"/>
            <w:vAlign w:val="center"/>
          </w:tcPr>
          <w:p>
            <w:pPr>
              <w:spacing w:line="380" w:lineRule="exact"/>
              <w:jc w:val="center"/>
              <w:rPr>
                <w:rFonts w:ascii="新宋体" w:eastAsia="新宋体"/>
                <w:b/>
                <w:bCs/>
                <w:sz w:val="24"/>
              </w:rPr>
            </w:pPr>
          </w:p>
        </w:tc>
        <w:tc>
          <w:tcPr>
            <w:tcW w:w="720" w:type="dxa"/>
            <w:vAlign w:val="center"/>
          </w:tcPr>
          <w:p>
            <w:pPr>
              <w:spacing w:line="380" w:lineRule="exact"/>
              <w:jc w:val="center"/>
              <w:rPr>
                <w:rFonts w:ascii="新宋体" w:eastAsia="新宋体"/>
                <w:b/>
                <w:bCs/>
                <w:sz w:val="24"/>
              </w:rPr>
            </w:pPr>
          </w:p>
        </w:tc>
        <w:tc>
          <w:tcPr>
            <w:tcW w:w="1123" w:type="dxa"/>
            <w:vAlign w:val="center"/>
          </w:tcPr>
          <w:p>
            <w:pPr>
              <w:spacing w:line="380" w:lineRule="exact"/>
              <w:jc w:val="center"/>
              <w:rPr>
                <w:rFonts w:ascii="新宋体" w:eastAsia="新宋体"/>
                <w:b/>
                <w:bCs/>
                <w:sz w:val="24"/>
              </w:rPr>
            </w:pPr>
          </w:p>
        </w:tc>
        <w:tc>
          <w:tcPr>
            <w:tcW w:w="1134" w:type="dxa"/>
            <w:vAlign w:val="center"/>
          </w:tcPr>
          <w:p>
            <w:pPr>
              <w:spacing w:line="380" w:lineRule="exact"/>
              <w:jc w:val="center"/>
              <w:rPr>
                <w:rFonts w:ascii="新宋体" w:eastAsia="新宋体"/>
                <w:b/>
                <w:bCs/>
                <w:sz w:val="24"/>
              </w:rPr>
            </w:pPr>
          </w:p>
        </w:tc>
        <w:tc>
          <w:tcPr>
            <w:tcW w:w="1727" w:type="dxa"/>
            <w:vAlign w:val="center"/>
          </w:tcPr>
          <w:p>
            <w:pPr>
              <w:spacing w:line="380" w:lineRule="exact"/>
              <w:jc w:val="center"/>
              <w:rPr>
                <w:rFonts w:ascii="新宋体" w:eastAsia="新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pPr>
              <w:spacing w:line="380" w:lineRule="exact"/>
              <w:jc w:val="center"/>
              <w:rPr>
                <w:rFonts w:ascii="新宋体" w:eastAsia="新宋体"/>
                <w:b/>
                <w:bCs/>
                <w:sz w:val="24"/>
              </w:rPr>
            </w:pPr>
          </w:p>
        </w:tc>
        <w:tc>
          <w:tcPr>
            <w:tcW w:w="2192" w:type="dxa"/>
            <w:vAlign w:val="center"/>
          </w:tcPr>
          <w:p>
            <w:pPr>
              <w:spacing w:line="380" w:lineRule="exact"/>
              <w:jc w:val="center"/>
              <w:rPr>
                <w:rFonts w:ascii="新宋体" w:eastAsia="新宋体"/>
                <w:b/>
                <w:bCs/>
                <w:sz w:val="24"/>
              </w:rPr>
            </w:pPr>
          </w:p>
        </w:tc>
        <w:tc>
          <w:tcPr>
            <w:tcW w:w="1984" w:type="dxa"/>
            <w:vAlign w:val="center"/>
          </w:tcPr>
          <w:p>
            <w:pPr>
              <w:spacing w:line="380" w:lineRule="exact"/>
              <w:jc w:val="center"/>
              <w:rPr>
                <w:rFonts w:ascii="新宋体" w:eastAsia="新宋体"/>
                <w:b/>
                <w:bCs/>
                <w:sz w:val="24"/>
              </w:rPr>
            </w:pPr>
          </w:p>
        </w:tc>
        <w:tc>
          <w:tcPr>
            <w:tcW w:w="720" w:type="dxa"/>
            <w:vAlign w:val="center"/>
          </w:tcPr>
          <w:p>
            <w:pPr>
              <w:spacing w:line="380" w:lineRule="exact"/>
              <w:jc w:val="center"/>
              <w:rPr>
                <w:rFonts w:ascii="新宋体" w:eastAsia="新宋体"/>
                <w:b/>
                <w:bCs/>
                <w:sz w:val="24"/>
              </w:rPr>
            </w:pPr>
          </w:p>
        </w:tc>
        <w:tc>
          <w:tcPr>
            <w:tcW w:w="1123" w:type="dxa"/>
            <w:vAlign w:val="center"/>
          </w:tcPr>
          <w:p>
            <w:pPr>
              <w:spacing w:line="380" w:lineRule="exact"/>
              <w:jc w:val="center"/>
              <w:rPr>
                <w:rFonts w:ascii="新宋体" w:eastAsia="新宋体"/>
                <w:b/>
                <w:bCs/>
                <w:sz w:val="24"/>
              </w:rPr>
            </w:pPr>
          </w:p>
        </w:tc>
        <w:tc>
          <w:tcPr>
            <w:tcW w:w="1134" w:type="dxa"/>
            <w:vAlign w:val="center"/>
          </w:tcPr>
          <w:p>
            <w:pPr>
              <w:spacing w:line="380" w:lineRule="exact"/>
              <w:jc w:val="center"/>
              <w:rPr>
                <w:rFonts w:ascii="新宋体" w:eastAsia="新宋体"/>
                <w:b/>
                <w:bCs/>
                <w:sz w:val="24"/>
              </w:rPr>
            </w:pPr>
          </w:p>
        </w:tc>
        <w:tc>
          <w:tcPr>
            <w:tcW w:w="1727" w:type="dxa"/>
            <w:vAlign w:val="center"/>
          </w:tcPr>
          <w:p>
            <w:pPr>
              <w:spacing w:line="380" w:lineRule="exact"/>
              <w:jc w:val="center"/>
              <w:rPr>
                <w:rFonts w:ascii="新宋体" w:eastAsia="新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pPr>
              <w:spacing w:line="380" w:lineRule="exact"/>
              <w:jc w:val="center"/>
              <w:rPr>
                <w:rFonts w:ascii="新宋体" w:eastAsia="新宋体"/>
                <w:b/>
                <w:bCs/>
                <w:sz w:val="24"/>
              </w:rPr>
            </w:pPr>
          </w:p>
        </w:tc>
        <w:tc>
          <w:tcPr>
            <w:tcW w:w="2192" w:type="dxa"/>
            <w:vAlign w:val="center"/>
          </w:tcPr>
          <w:p>
            <w:pPr>
              <w:spacing w:line="380" w:lineRule="exact"/>
              <w:jc w:val="center"/>
              <w:rPr>
                <w:rFonts w:ascii="新宋体" w:eastAsia="新宋体"/>
                <w:b/>
                <w:bCs/>
                <w:sz w:val="24"/>
              </w:rPr>
            </w:pPr>
          </w:p>
        </w:tc>
        <w:tc>
          <w:tcPr>
            <w:tcW w:w="1984" w:type="dxa"/>
            <w:vAlign w:val="center"/>
          </w:tcPr>
          <w:p>
            <w:pPr>
              <w:spacing w:line="380" w:lineRule="exact"/>
              <w:jc w:val="center"/>
              <w:rPr>
                <w:rFonts w:ascii="新宋体" w:eastAsia="新宋体"/>
                <w:b/>
                <w:bCs/>
                <w:sz w:val="24"/>
              </w:rPr>
            </w:pPr>
          </w:p>
        </w:tc>
        <w:tc>
          <w:tcPr>
            <w:tcW w:w="720" w:type="dxa"/>
            <w:vAlign w:val="center"/>
          </w:tcPr>
          <w:p>
            <w:pPr>
              <w:spacing w:line="380" w:lineRule="exact"/>
              <w:jc w:val="center"/>
              <w:rPr>
                <w:rFonts w:ascii="新宋体" w:eastAsia="新宋体"/>
                <w:b/>
                <w:bCs/>
                <w:sz w:val="24"/>
              </w:rPr>
            </w:pPr>
          </w:p>
        </w:tc>
        <w:tc>
          <w:tcPr>
            <w:tcW w:w="1123" w:type="dxa"/>
            <w:vAlign w:val="center"/>
          </w:tcPr>
          <w:p>
            <w:pPr>
              <w:spacing w:line="380" w:lineRule="exact"/>
              <w:jc w:val="center"/>
              <w:rPr>
                <w:rFonts w:ascii="新宋体" w:eastAsia="新宋体"/>
                <w:b/>
                <w:bCs/>
                <w:sz w:val="24"/>
              </w:rPr>
            </w:pPr>
          </w:p>
        </w:tc>
        <w:tc>
          <w:tcPr>
            <w:tcW w:w="1134" w:type="dxa"/>
            <w:vAlign w:val="center"/>
          </w:tcPr>
          <w:p>
            <w:pPr>
              <w:spacing w:line="380" w:lineRule="exact"/>
              <w:jc w:val="center"/>
              <w:rPr>
                <w:rFonts w:ascii="新宋体" w:eastAsia="新宋体"/>
                <w:b/>
                <w:bCs/>
                <w:sz w:val="24"/>
              </w:rPr>
            </w:pPr>
          </w:p>
        </w:tc>
        <w:tc>
          <w:tcPr>
            <w:tcW w:w="1727" w:type="dxa"/>
            <w:vAlign w:val="center"/>
          </w:tcPr>
          <w:p>
            <w:pPr>
              <w:spacing w:line="380" w:lineRule="exact"/>
              <w:jc w:val="center"/>
              <w:rPr>
                <w:rFonts w:ascii="新宋体" w:eastAsia="新宋体"/>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80" w:type="dxa"/>
            <w:vAlign w:val="center"/>
          </w:tcPr>
          <w:p>
            <w:pPr>
              <w:spacing w:line="380" w:lineRule="exact"/>
              <w:jc w:val="center"/>
              <w:rPr>
                <w:rFonts w:ascii="新宋体" w:eastAsia="新宋体"/>
                <w:b/>
                <w:bCs/>
                <w:sz w:val="24"/>
              </w:rPr>
            </w:pPr>
          </w:p>
        </w:tc>
        <w:tc>
          <w:tcPr>
            <w:tcW w:w="2192" w:type="dxa"/>
            <w:vAlign w:val="center"/>
          </w:tcPr>
          <w:p>
            <w:pPr>
              <w:spacing w:line="380" w:lineRule="exact"/>
              <w:jc w:val="center"/>
              <w:rPr>
                <w:rFonts w:ascii="新宋体" w:eastAsia="新宋体"/>
                <w:b/>
                <w:bCs/>
                <w:sz w:val="24"/>
              </w:rPr>
            </w:pPr>
          </w:p>
        </w:tc>
        <w:tc>
          <w:tcPr>
            <w:tcW w:w="1984" w:type="dxa"/>
            <w:vAlign w:val="center"/>
          </w:tcPr>
          <w:p>
            <w:pPr>
              <w:spacing w:line="380" w:lineRule="exact"/>
              <w:jc w:val="center"/>
              <w:rPr>
                <w:rFonts w:ascii="新宋体" w:eastAsia="新宋体"/>
                <w:b/>
                <w:bCs/>
                <w:sz w:val="24"/>
              </w:rPr>
            </w:pPr>
          </w:p>
        </w:tc>
        <w:tc>
          <w:tcPr>
            <w:tcW w:w="720" w:type="dxa"/>
            <w:vAlign w:val="center"/>
          </w:tcPr>
          <w:p>
            <w:pPr>
              <w:spacing w:line="380" w:lineRule="exact"/>
              <w:jc w:val="center"/>
              <w:rPr>
                <w:rFonts w:ascii="新宋体" w:eastAsia="新宋体"/>
                <w:b/>
                <w:bCs/>
                <w:sz w:val="24"/>
              </w:rPr>
            </w:pPr>
          </w:p>
        </w:tc>
        <w:tc>
          <w:tcPr>
            <w:tcW w:w="1123" w:type="dxa"/>
            <w:vAlign w:val="center"/>
          </w:tcPr>
          <w:p>
            <w:pPr>
              <w:spacing w:line="380" w:lineRule="exact"/>
              <w:jc w:val="center"/>
              <w:rPr>
                <w:rFonts w:ascii="新宋体" w:eastAsia="新宋体"/>
                <w:b/>
                <w:bCs/>
                <w:sz w:val="24"/>
              </w:rPr>
            </w:pPr>
          </w:p>
        </w:tc>
        <w:tc>
          <w:tcPr>
            <w:tcW w:w="1134" w:type="dxa"/>
            <w:vAlign w:val="center"/>
          </w:tcPr>
          <w:p>
            <w:pPr>
              <w:spacing w:line="380" w:lineRule="exact"/>
              <w:jc w:val="center"/>
              <w:rPr>
                <w:rFonts w:ascii="新宋体" w:eastAsia="新宋体"/>
                <w:b/>
                <w:bCs/>
                <w:sz w:val="24"/>
              </w:rPr>
            </w:pPr>
          </w:p>
        </w:tc>
        <w:tc>
          <w:tcPr>
            <w:tcW w:w="1727" w:type="dxa"/>
            <w:vAlign w:val="center"/>
          </w:tcPr>
          <w:p>
            <w:pPr>
              <w:spacing w:line="380" w:lineRule="exact"/>
              <w:jc w:val="center"/>
              <w:rPr>
                <w:rFonts w:ascii="新宋体" w:eastAsia="新宋体"/>
                <w:b/>
                <w:bCs/>
                <w:sz w:val="24"/>
              </w:rPr>
            </w:pPr>
          </w:p>
        </w:tc>
      </w:tr>
    </w:tbl>
    <w:p>
      <w:pPr>
        <w:spacing w:line="440" w:lineRule="exact"/>
        <w:ind w:left="944" w:hanging="944" w:hangingChars="392"/>
        <w:rPr>
          <w:rFonts w:ascii="新宋体" w:eastAsia="新宋体"/>
          <w:sz w:val="24"/>
        </w:rPr>
      </w:pPr>
      <w:r>
        <w:rPr>
          <w:rFonts w:hint="eastAsia" w:ascii="新宋体" w:eastAsia="新宋体"/>
          <w:b/>
          <w:bCs/>
          <w:sz w:val="24"/>
        </w:rPr>
        <w:t>注：</w:t>
      </w:r>
      <w:r>
        <w:rPr>
          <w:rFonts w:hint="eastAsia" w:ascii="新宋体" w:eastAsia="新宋体"/>
          <w:b/>
          <w:sz w:val="24"/>
        </w:rPr>
        <w:t xml:space="preserve">. </w:t>
      </w:r>
      <w:r>
        <w:rPr>
          <w:rFonts w:hint="eastAsia" w:ascii="新宋体" w:eastAsia="新宋体"/>
          <w:sz w:val="24"/>
        </w:rPr>
        <w:t>提供</w:t>
      </w:r>
      <w:r>
        <w:rPr>
          <w:rFonts w:ascii="新宋体" w:eastAsia="新宋体"/>
          <w:sz w:val="24"/>
        </w:rPr>
        <w:t>三</w:t>
      </w:r>
      <w:r>
        <w:rPr>
          <w:rFonts w:hint="eastAsia" w:ascii="新宋体" w:eastAsia="新宋体"/>
          <w:sz w:val="24"/>
        </w:rPr>
        <w:t>年来（从年始至今）本公司制作的汇报片成功案例（金额不低于万元），并提供其业绩证明（如与最终用户签订的合同或协议）。（复印件加盖公章，提供原件备查）</w:t>
      </w:r>
      <w:r>
        <w:rPr>
          <w:rFonts w:hint="eastAsia" w:ascii="新宋体" w:eastAsia="新宋体"/>
          <w:b/>
          <w:sz w:val="24"/>
        </w:rPr>
        <w:t xml:space="preserve">  </w:t>
      </w:r>
    </w:p>
    <w:p>
      <w:pPr>
        <w:spacing w:line="440" w:lineRule="exact"/>
        <w:ind w:firstLine="4800" w:firstLineChars="2000"/>
        <w:rPr>
          <w:rFonts w:ascii="新宋体" w:eastAsia="新宋体"/>
          <w:sz w:val="24"/>
        </w:rPr>
      </w:pPr>
    </w:p>
    <w:p>
      <w:pPr>
        <w:spacing w:line="440" w:lineRule="exact"/>
        <w:ind w:firstLine="4800" w:firstLineChars="2000"/>
        <w:rPr>
          <w:rFonts w:ascii="新宋体" w:eastAsia="新宋体"/>
          <w:sz w:val="24"/>
        </w:rPr>
      </w:pPr>
      <w:r>
        <w:rPr>
          <w:rFonts w:hint="eastAsia" w:ascii="新宋体" w:eastAsia="新宋体"/>
          <w:sz w:val="24"/>
        </w:rPr>
        <w:t>投标供应商全称（盖章）：</w:t>
      </w:r>
    </w:p>
    <w:p>
      <w:pPr>
        <w:spacing w:line="440" w:lineRule="exact"/>
        <w:ind w:firstLine="4800" w:firstLineChars="2000"/>
        <w:rPr>
          <w:rFonts w:ascii="新宋体" w:eastAsia="新宋体"/>
          <w:sz w:val="24"/>
        </w:rPr>
      </w:pPr>
      <w:r>
        <w:rPr>
          <w:rFonts w:hint="eastAsia" w:ascii="新宋体" w:eastAsia="新宋体"/>
          <w:sz w:val="24"/>
        </w:rPr>
        <w:t>授权代表（签字）：</w:t>
      </w:r>
    </w:p>
    <w:p>
      <w:pPr>
        <w:spacing w:line="440" w:lineRule="exact"/>
        <w:ind w:firstLine="4800" w:firstLineChars="2000"/>
        <w:rPr>
          <w:rFonts w:ascii="新宋体" w:eastAsia="新宋体"/>
          <w:sz w:val="24"/>
        </w:rPr>
      </w:pPr>
      <w:r>
        <w:rPr>
          <w:rFonts w:hint="eastAsia" w:ascii="新宋体" w:eastAsia="新宋体"/>
          <w:sz w:val="24"/>
        </w:rPr>
        <w:t>日  期：       年    月    日</w:t>
      </w:r>
    </w:p>
    <w:p>
      <w:pPr>
        <w:widowControl/>
        <w:jc w:val="left"/>
        <w:rPr>
          <w:rFonts w:ascii="新宋体" w:eastAsia="新宋体"/>
          <w:sz w:val="24"/>
        </w:rPr>
      </w:pPr>
      <w:r>
        <w:rPr>
          <w:rFonts w:ascii="新宋体" w:eastAsia="新宋体"/>
          <w:sz w:val="24"/>
        </w:rPr>
        <w:br w:type="page"/>
      </w:r>
    </w:p>
    <w:p>
      <w:pPr>
        <w:tabs>
          <w:tab w:val="left" w:pos="900"/>
        </w:tabs>
        <w:spacing w:line="460" w:lineRule="exact"/>
        <w:rPr>
          <w:rFonts w:hint="eastAsia" w:ascii="方正仿宋_GBK" w:hAnsi="方正仿宋_GBK" w:eastAsia="方正仿宋_GBK" w:cs="方正仿宋_GBK"/>
          <w:b/>
          <w:sz w:val="32"/>
          <w:szCs w:val="32"/>
        </w:rPr>
      </w:pPr>
      <w:r>
        <w:rPr>
          <w:rFonts w:hint="eastAsia" w:ascii="方正仿宋_GBK" w:hAnsi="方正仿宋_GBK" w:eastAsia="方正仿宋_GBK" w:cs="方正仿宋_GBK"/>
          <w:b/>
          <w:sz w:val="32"/>
          <w:szCs w:val="32"/>
        </w:rPr>
        <w:t>附件六 计划进度安排表</w:t>
      </w:r>
    </w:p>
    <w:p>
      <w:pPr>
        <w:spacing w:line="440" w:lineRule="exact"/>
        <w:jc w:val="center"/>
        <w:rPr>
          <w:rFonts w:ascii="方正小标宋_GBK" w:hAnsi="方正小标宋_GBK" w:eastAsia="方正小标宋_GBK" w:cs="方正小标宋_GBK"/>
          <w:b/>
          <w:sz w:val="32"/>
          <w:szCs w:val="32"/>
        </w:rPr>
      </w:pPr>
      <w:r>
        <w:rPr>
          <w:rFonts w:hint="eastAsia" w:ascii="方正小标宋_GBK" w:hAnsi="方正小标宋_GBK" w:eastAsia="方正小标宋_GBK" w:cs="方正小标宋_GBK"/>
          <w:b/>
          <w:sz w:val="32"/>
          <w:szCs w:val="32"/>
        </w:rPr>
        <w:t>计划进度安排表</w:t>
      </w:r>
    </w:p>
    <w:p>
      <w:pPr>
        <w:spacing w:line="440" w:lineRule="exact"/>
        <w:jc w:val="left"/>
        <w:rPr>
          <w:rFonts w:ascii="新宋体" w:eastAsia="新宋体"/>
          <w:b/>
          <w:sz w:val="24"/>
        </w:rPr>
      </w:pPr>
      <w:r>
        <w:rPr>
          <w:rFonts w:hint="eastAsia" w:ascii="新宋体" w:eastAsia="新宋体"/>
          <w:b/>
          <w:sz w:val="24"/>
        </w:rPr>
        <w:t>项目名称：                                             招标编号：</w:t>
      </w:r>
    </w:p>
    <w:tbl>
      <w:tblPr>
        <w:tblStyle w:val="8"/>
        <w:tblW w:w="967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000"/>
        <w:gridCol w:w="2388"/>
        <w:gridCol w:w="2636"/>
        <w:gridCol w:w="264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2000" w:type="dxa"/>
            <w:vAlign w:val="center"/>
          </w:tcPr>
          <w:p>
            <w:pPr>
              <w:spacing w:line="440" w:lineRule="exact"/>
              <w:jc w:val="center"/>
              <w:rPr>
                <w:rFonts w:ascii="新宋体" w:eastAsia="新宋体"/>
                <w:sz w:val="24"/>
              </w:rPr>
            </w:pPr>
            <w:r>
              <w:rPr>
                <w:rFonts w:hint="eastAsia" w:ascii="新宋体" w:eastAsia="新宋体"/>
                <w:sz w:val="24"/>
              </w:rPr>
              <w:t>进度情况</w:t>
            </w:r>
          </w:p>
        </w:tc>
        <w:tc>
          <w:tcPr>
            <w:tcW w:w="2388" w:type="dxa"/>
            <w:vAlign w:val="center"/>
          </w:tcPr>
          <w:p>
            <w:pPr>
              <w:spacing w:line="440" w:lineRule="exact"/>
              <w:jc w:val="center"/>
              <w:rPr>
                <w:rFonts w:ascii="新宋体" w:eastAsia="新宋体"/>
                <w:sz w:val="24"/>
              </w:rPr>
            </w:pPr>
            <w:r>
              <w:rPr>
                <w:rFonts w:hint="eastAsia" w:ascii="新宋体" w:eastAsia="新宋体"/>
                <w:sz w:val="24"/>
              </w:rPr>
              <w:t>拟定时间及安排</w:t>
            </w:r>
          </w:p>
        </w:tc>
        <w:tc>
          <w:tcPr>
            <w:tcW w:w="2636" w:type="dxa"/>
            <w:vAlign w:val="center"/>
          </w:tcPr>
          <w:p>
            <w:pPr>
              <w:spacing w:line="440" w:lineRule="exact"/>
              <w:jc w:val="center"/>
              <w:rPr>
                <w:rFonts w:ascii="新宋体" w:eastAsia="新宋体"/>
                <w:sz w:val="24"/>
              </w:rPr>
            </w:pPr>
            <w:r>
              <w:rPr>
                <w:rFonts w:hint="eastAsia" w:ascii="新宋体" w:eastAsia="新宋体"/>
                <w:sz w:val="24"/>
              </w:rPr>
              <w:t>计划完成的工作及内容</w:t>
            </w:r>
          </w:p>
        </w:tc>
        <w:tc>
          <w:tcPr>
            <w:tcW w:w="2646" w:type="dxa"/>
            <w:vAlign w:val="center"/>
          </w:tcPr>
          <w:p>
            <w:pPr>
              <w:spacing w:line="440" w:lineRule="exact"/>
              <w:jc w:val="center"/>
              <w:rPr>
                <w:rFonts w:ascii="新宋体" w:eastAsia="新宋体"/>
                <w:sz w:val="24"/>
              </w:rPr>
            </w:pPr>
            <w:r>
              <w:rPr>
                <w:rFonts w:hint="eastAsia" w:ascii="新宋体" w:eastAsia="新宋体"/>
                <w:sz w:val="24"/>
              </w:rPr>
              <w:t>备注（其他建议或要求）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000" w:type="dxa"/>
            <w:vAlign w:val="center"/>
          </w:tcPr>
          <w:p>
            <w:pPr>
              <w:spacing w:line="440" w:lineRule="exact"/>
              <w:jc w:val="center"/>
              <w:rPr>
                <w:rFonts w:ascii="新宋体" w:eastAsia="新宋体"/>
                <w:sz w:val="24"/>
              </w:rPr>
            </w:pPr>
            <w:r>
              <w:rPr>
                <w:rFonts w:hint="eastAsia" w:ascii="新宋体" w:eastAsia="新宋体"/>
                <w:sz w:val="24"/>
              </w:rPr>
              <w:t>草拟/签订合同</w:t>
            </w:r>
          </w:p>
        </w:tc>
        <w:tc>
          <w:tcPr>
            <w:tcW w:w="2388" w:type="dxa"/>
            <w:vAlign w:val="center"/>
          </w:tcPr>
          <w:p>
            <w:pPr>
              <w:spacing w:line="440" w:lineRule="exact"/>
              <w:jc w:val="center"/>
              <w:rPr>
                <w:rFonts w:ascii="新宋体" w:eastAsia="新宋体"/>
                <w:sz w:val="24"/>
              </w:rPr>
            </w:pPr>
            <w:r>
              <w:rPr>
                <w:rFonts w:hint="eastAsia" w:ascii="新宋体" w:eastAsia="新宋体"/>
                <w:sz w:val="24"/>
              </w:rPr>
              <w:t>第  天</w:t>
            </w:r>
            <w:r>
              <w:rPr>
                <w:rFonts w:hint="eastAsia" w:ascii="新宋体" w:eastAsia="新宋体"/>
                <w:b/>
                <w:sz w:val="24"/>
              </w:rPr>
              <w:t xml:space="preserve"> 至</w:t>
            </w:r>
            <w:r>
              <w:rPr>
                <w:rFonts w:hint="eastAsia" w:ascii="新宋体" w:eastAsia="新宋体"/>
                <w:sz w:val="24"/>
              </w:rPr>
              <w:t xml:space="preserve"> 第  天</w:t>
            </w:r>
          </w:p>
        </w:tc>
        <w:tc>
          <w:tcPr>
            <w:tcW w:w="2636" w:type="dxa"/>
            <w:vAlign w:val="center"/>
          </w:tcPr>
          <w:p>
            <w:pPr>
              <w:spacing w:line="440" w:lineRule="exact"/>
              <w:jc w:val="center"/>
              <w:rPr>
                <w:rFonts w:ascii="新宋体" w:eastAsia="新宋体"/>
                <w:sz w:val="24"/>
              </w:rPr>
            </w:pPr>
          </w:p>
        </w:tc>
        <w:tc>
          <w:tcPr>
            <w:tcW w:w="2646" w:type="dxa"/>
            <w:vAlign w:val="center"/>
          </w:tcPr>
          <w:p>
            <w:pPr>
              <w:spacing w:line="440" w:lineRule="exact"/>
              <w:jc w:val="center"/>
              <w:rPr>
                <w:rFonts w:ascii="新宋体" w:eastAsia="新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000" w:type="dxa"/>
            <w:vAlign w:val="center"/>
          </w:tcPr>
          <w:p>
            <w:pPr>
              <w:spacing w:line="440" w:lineRule="exact"/>
              <w:jc w:val="center"/>
              <w:rPr>
                <w:rFonts w:hint="eastAsia" w:ascii="新宋体" w:eastAsia="新宋体"/>
                <w:sz w:val="24"/>
                <w:highlight w:val="none"/>
              </w:rPr>
            </w:pPr>
            <w:r>
              <w:rPr>
                <w:rFonts w:hint="eastAsia" w:ascii="新宋体" w:eastAsia="新宋体"/>
                <w:sz w:val="24"/>
                <w:highlight w:val="none"/>
              </w:rPr>
              <w:t>摄影</w:t>
            </w:r>
          </w:p>
        </w:tc>
        <w:tc>
          <w:tcPr>
            <w:tcW w:w="2388" w:type="dxa"/>
            <w:vAlign w:val="center"/>
          </w:tcPr>
          <w:p>
            <w:pPr>
              <w:spacing w:line="440" w:lineRule="exact"/>
              <w:jc w:val="center"/>
              <w:rPr>
                <w:rFonts w:hint="eastAsia" w:ascii="新宋体" w:eastAsia="新宋体"/>
                <w:sz w:val="24"/>
                <w:highlight w:val="none"/>
              </w:rPr>
            </w:pPr>
            <w:r>
              <w:rPr>
                <w:rFonts w:hint="eastAsia" w:ascii="新宋体" w:eastAsia="新宋体"/>
                <w:sz w:val="24"/>
                <w:highlight w:val="none"/>
              </w:rPr>
              <w:t>第  天</w:t>
            </w:r>
            <w:r>
              <w:rPr>
                <w:rFonts w:hint="eastAsia" w:ascii="新宋体" w:eastAsia="新宋体"/>
                <w:b/>
                <w:sz w:val="24"/>
                <w:highlight w:val="none"/>
              </w:rPr>
              <w:t xml:space="preserve"> 至</w:t>
            </w:r>
            <w:r>
              <w:rPr>
                <w:rFonts w:hint="eastAsia" w:ascii="新宋体" w:eastAsia="新宋体"/>
                <w:sz w:val="24"/>
                <w:highlight w:val="none"/>
              </w:rPr>
              <w:t xml:space="preserve"> 第  天</w:t>
            </w:r>
          </w:p>
        </w:tc>
        <w:tc>
          <w:tcPr>
            <w:tcW w:w="2636" w:type="dxa"/>
            <w:vAlign w:val="center"/>
          </w:tcPr>
          <w:p>
            <w:pPr>
              <w:spacing w:line="440" w:lineRule="exact"/>
              <w:jc w:val="center"/>
              <w:rPr>
                <w:rFonts w:ascii="新宋体" w:eastAsia="新宋体"/>
                <w:sz w:val="24"/>
              </w:rPr>
            </w:pPr>
          </w:p>
        </w:tc>
        <w:tc>
          <w:tcPr>
            <w:tcW w:w="2646" w:type="dxa"/>
            <w:vAlign w:val="center"/>
          </w:tcPr>
          <w:p>
            <w:pPr>
              <w:spacing w:line="440" w:lineRule="exact"/>
              <w:jc w:val="center"/>
              <w:rPr>
                <w:rFonts w:ascii="新宋体" w:eastAsia="新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000" w:type="dxa"/>
            <w:vMerge w:val="restart"/>
            <w:vAlign w:val="center"/>
          </w:tcPr>
          <w:p>
            <w:pPr>
              <w:spacing w:line="440" w:lineRule="exact"/>
              <w:jc w:val="center"/>
              <w:rPr>
                <w:rFonts w:ascii="新宋体" w:eastAsia="新宋体"/>
                <w:sz w:val="24"/>
                <w:highlight w:val="none"/>
              </w:rPr>
            </w:pPr>
            <w:r>
              <w:rPr>
                <w:rFonts w:hint="eastAsia" w:ascii="新宋体" w:eastAsia="新宋体"/>
                <w:sz w:val="24"/>
                <w:highlight w:val="none"/>
              </w:rPr>
              <w:t>设计</w:t>
            </w:r>
          </w:p>
        </w:tc>
        <w:tc>
          <w:tcPr>
            <w:tcW w:w="2388" w:type="dxa"/>
            <w:vAlign w:val="center"/>
          </w:tcPr>
          <w:p>
            <w:pPr>
              <w:spacing w:line="440" w:lineRule="exact"/>
              <w:jc w:val="center"/>
              <w:rPr>
                <w:rFonts w:ascii="新宋体" w:eastAsia="新宋体"/>
                <w:sz w:val="24"/>
                <w:highlight w:val="none"/>
              </w:rPr>
            </w:pPr>
            <w:r>
              <w:rPr>
                <w:rFonts w:hint="eastAsia" w:ascii="新宋体" w:eastAsia="新宋体"/>
                <w:sz w:val="24"/>
                <w:highlight w:val="none"/>
              </w:rPr>
              <w:t>第  天</w:t>
            </w:r>
            <w:r>
              <w:rPr>
                <w:rFonts w:hint="eastAsia" w:ascii="新宋体" w:eastAsia="新宋体"/>
                <w:b/>
                <w:sz w:val="24"/>
                <w:highlight w:val="none"/>
              </w:rPr>
              <w:t xml:space="preserve"> 至</w:t>
            </w:r>
            <w:r>
              <w:rPr>
                <w:rFonts w:hint="eastAsia" w:ascii="新宋体" w:eastAsia="新宋体"/>
                <w:sz w:val="24"/>
                <w:highlight w:val="none"/>
              </w:rPr>
              <w:t xml:space="preserve"> 第  天</w:t>
            </w:r>
          </w:p>
        </w:tc>
        <w:tc>
          <w:tcPr>
            <w:tcW w:w="2636" w:type="dxa"/>
            <w:vAlign w:val="center"/>
          </w:tcPr>
          <w:p>
            <w:pPr>
              <w:spacing w:line="440" w:lineRule="exact"/>
              <w:jc w:val="center"/>
              <w:rPr>
                <w:rFonts w:ascii="新宋体" w:eastAsia="新宋体"/>
                <w:sz w:val="24"/>
              </w:rPr>
            </w:pPr>
          </w:p>
        </w:tc>
        <w:tc>
          <w:tcPr>
            <w:tcW w:w="2646" w:type="dxa"/>
            <w:vAlign w:val="center"/>
          </w:tcPr>
          <w:p>
            <w:pPr>
              <w:spacing w:line="440" w:lineRule="exact"/>
              <w:jc w:val="center"/>
              <w:rPr>
                <w:rFonts w:ascii="新宋体" w:eastAsia="新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000" w:type="dxa"/>
            <w:vMerge w:val="continue"/>
            <w:vAlign w:val="center"/>
          </w:tcPr>
          <w:p/>
        </w:tc>
        <w:tc>
          <w:tcPr>
            <w:tcW w:w="2388" w:type="dxa"/>
            <w:vAlign w:val="center"/>
          </w:tcPr>
          <w:p>
            <w:pPr>
              <w:spacing w:line="440" w:lineRule="exact"/>
              <w:jc w:val="center"/>
              <w:rPr>
                <w:rFonts w:ascii="新宋体" w:eastAsia="新宋体"/>
                <w:sz w:val="24"/>
              </w:rPr>
            </w:pPr>
            <w:r>
              <w:rPr>
                <w:rFonts w:hint="eastAsia" w:ascii="新宋体" w:eastAsia="新宋体"/>
                <w:sz w:val="24"/>
              </w:rPr>
              <w:t>第  天</w:t>
            </w:r>
            <w:r>
              <w:rPr>
                <w:rFonts w:hint="eastAsia" w:ascii="新宋体" w:eastAsia="新宋体"/>
                <w:b/>
                <w:sz w:val="24"/>
              </w:rPr>
              <w:t xml:space="preserve"> 至</w:t>
            </w:r>
            <w:r>
              <w:rPr>
                <w:rFonts w:hint="eastAsia" w:ascii="新宋体" w:eastAsia="新宋体"/>
                <w:sz w:val="24"/>
              </w:rPr>
              <w:t xml:space="preserve"> 第  天</w:t>
            </w:r>
          </w:p>
        </w:tc>
        <w:tc>
          <w:tcPr>
            <w:tcW w:w="2636" w:type="dxa"/>
            <w:vAlign w:val="center"/>
          </w:tcPr>
          <w:p>
            <w:pPr>
              <w:spacing w:line="440" w:lineRule="exact"/>
              <w:jc w:val="center"/>
              <w:rPr>
                <w:rFonts w:ascii="新宋体" w:eastAsia="新宋体"/>
                <w:sz w:val="24"/>
              </w:rPr>
            </w:pPr>
          </w:p>
        </w:tc>
        <w:tc>
          <w:tcPr>
            <w:tcW w:w="2646" w:type="dxa"/>
            <w:vAlign w:val="center"/>
          </w:tcPr>
          <w:p>
            <w:pPr>
              <w:spacing w:line="440" w:lineRule="exact"/>
              <w:jc w:val="center"/>
              <w:rPr>
                <w:rFonts w:ascii="新宋体" w:eastAsia="新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000" w:type="dxa"/>
            <w:vMerge w:val="continue"/>
            <w:vAlign w:val="center"/>
          </w:tcPr>
          <w:p/>
        </w:tc>
        <w:tc>
          <w:tcPr>
            <w:tcW w:w="2388" w:type="dxa"/>
            <w:vAlign w:val="center"/>
          </w:tcPr>
          <w:p>
            <w:pPr>
              <w:spacing w:line="440" w:lineRule="exact"/>
              <w:jc w:val="center"/>
              <w:rPr>
                <w:rFonts w:ascii="新宋体" w:eastAsia="新宋体"/>
                <w:sz w:val="24"/>
              </w:rPr>
            </w:pPr>
            <w:r>
              <w:rPr>
                <w:rFonts w:hint="eastAsia" w:ascii="新宋体" w:eastAsia="新宋体"/>
                <w:sz w:val="24"/>
              </w:rPr>
              <w:t>第  天</w:t>
            </w:r>
            <w:r>
              <w:rPr>
                <w:rFonts w:hint="eastAsia" w:ascii="新宋体" w:eastAsia="新宋体"/>
                <w:b/>
                <w:sz w:val="24"/>
              </w:rPr>
              <w:t xml:space="preserve"> 至</w:t>
            </w:r>
            <w:r>
              <w:rPr>
                <w:rFonts w:hint="eastAsia" w:ascii="新宋体" w:eastAsia="新宋体"/>
                <w:sz w:val="24"/>
              </w:rPr>
              <w:t xml:space="preserve"> 第  天</w:t>
            </w:r>
          </w:p>
        </w:tc>
        <w:tc>
          <w:tcPr>
            <w:tcW w:w="2636" w:type="dxa"/>
            <w:vAlign w:val="center"/>
          </w:tcPr>
          <w:p>
            <w:pPr>
              <w:spacing w:line="440" w:lineRule="exact"/>
              <w:jc w:val="center"/>
              <w:rPr>
                <w:rFonts w:ascii="新宋体" w:eastAsia="新宋体"/>
                <w:sz w:val="24"/>
              </w:rPr>
            </w:pPr>
          </w:p>
        </w:tc>
        <w:tc>
          <w:tcPr>
            <w:tcW w:w="2646" w:type="dxa"/>
            <w:vAlign w:val="center"/>
          </w:tcPr>
          <w:p>
            <w:pPr>
              <w:spacing w:line="440" w:lineRule="exact"/>
              <w:jc w:val="center"/>
              <w:rPr>
                <w:rFonts w:ascii="新宋体" w:eastAsia="新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000" w:type="dxa"/>
            <w:vMerge w:val="continue"/>
            <w:vAlign w:val="center"/>
          </w:tcPr>
          <w:p/>
        </w:tc>
        <w:tc>
          <w:tcPr>
            <w:tcW w:w="2388" w:type="dxa"/>
            <w:vAlign w:val="center"/>
          </w:tcPr>
          <w:p>
            <w:pPr>
              <w:spacing w:line="440" w:lineRule="exact"/>
              <w:jc w:val="center"/>
              <w:rPr>
                <w:rFonts w:ascii="新宋体" w:eastAsia="新宋体"/>
                <w:sz w:val="24"/>
              </w:rPr>
            </w:pPr>
            <w:r>
              <w:rPr>
                <w:rFonts w:hint="eastAsia" w:ascii="新宋体" w:eastAsia="新宋体"/>
                <w:sz w:val="24"/>
              </w:rPr>
              <w:t>第  天</w:t>
            </w:r>
            <w:r>
              <w:rPr>
                <w:rFonts w:hint="eastAsia" w:ascii="新宋体" w:eastAsia="新宋体"/>
                <w:b/>
                <w:sz w:val="24"/>
              </w:rPr>
              <w:t xml:space="preserve"> 至</w:t>
            </w:r>
            <w:r>
              <w:rPr>
                <w:rFonts w:hint="eastAsia" w:ascii="新宋体" w:eastAsia="新宋体"/>
                <w:sz w:val="24"/>
              </w:rPr>
              <w:t xml:space="preserve"> 第  天</w:t>
            </w:r>
          </w:p>
        </w:tc>
        <w:tc>
          <w:tcPr>
            <w:tcW w:w="2636" w:type="dxa"/>
            <w:vAlign w:val="center"/>
          </w:tcPr>
          <w:p>
            <w:pPr>
              <w:spacing w:line="440" w:lineRule="exact"/>
              <w:jc w:val="center"/>
              <w:rPr>
                <w:rFonts w:ascii="新宋体" w:eastAsia="新宋体"/>
                <w:sz w:val="24"/>
              </w:rPr>
            </w:pPr>
          </w:p>
        </w:tc>
        <w:tc>
          <w:tcPr>
            <w:tcW w:w="2646" w:type="dxa"/>
            <w:vAlign w:val="center"/>
          </w:tcPr>
          <w:p>
            <w:pPr>
              <w:spacing w:line="440" w:lineRule="exact"/>
              <w:jc w:val="center"/>
              <w:rPr>
                <w:rFonts w:ascii="新宋体" w:eastAsia="新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000" w:type="dxa"/>
            <w:vAlign w:val="center"/>
          </w:tcPr>
          <w:p>
            <w:pPr>
              <w:spacing w:line="440" w:lineRule="exact"/>
              <w:jc w:val="center"/>
              <w:rPr>
                <w:rFonts w:ascii="新宋体" w:eastAsia="新宋体"/>
                <w:sz w:val="24"/>
              </w:rPr>
            </w:pPr>
            <w:r>
              <w:rPr>
                <w:rFonts w:hint="eastAsia" w:ascii="新宋体" w:eastAsia="新宋体"/>
                <w:sz w:val="24"/>
              </w:rPr>
              <w:t>初 稿</w:t>
            </w:r>
          </w:p>
        </w:tc>
        <w:tc>
          <w:tcPr>
            <w:tcW w:w="2388" w:type="dxa"/>
            <w:vAlign w:val="center"/>
          </w:tcPr>
          <w:p>
            <w:pPr>
              <w:spacing w:line="440" w:lineRule="exact"/>
              <w:jc w:val="center"/>
              <w:rPr>
                <w:rFonts w:ascii="新宋体" w:eastAsia="新宋体"/>
                <w:sz w:val="24"/>
              </w:rPr>
            </w:pPr>
            <w:r>
              <w:rPr>
                <w:rFonts w:hint="eastAsia" w:ascii="新宋体" w:eastAsia="新宋体"/>
                <w:sz w:val="24"/>
              </w:rPr>
              <w:t>第  天</w:t>
            </w:r>
            <w:r>
              <w:rPr>
                <w:rFonts w:hint="eastAsia" w:ascii="新宋体" w:eastAsia="新宋体"/>
                <w:b/>
                <w:sz w:val="24"/>
              </w:rPr>
              <w:t xml:space="preserve"> 至</w:t>
            </w:r>
            <w:r>
              <w:rPr>
                <w:rFonts w:hint="eastAsia" w:ascii="新宋体" w:eastAsia="新宋体"/>
                <w:sz w:val="24"/>
              </w:rPr>
              <w:t xml:space="preserve"> 第  天</w:t>
            </w:r>
          </w:p>
        </w:tc>
        <w:tc>
          <w:tcPr>
            <w:tcW w:w="2636" w:type="dxa"/>
            <w:vAlign w:val="center"/>
          </w:tcPr>
          <w:p>
            <w:pPr>
              <w:spacing w:line="440" w:lineRule="exact"/>
              <w:jc w:val="center"/>
              <w:rPr>
                <w:rFonts w:ascii="新宋体" w:eastAsia="新宋体"/>
                <w:sz w:val="24"/>
              </w:rPr>
            </w:pPr>
          </w:p>
        </w:tc>
        <w:tc>
          <w:tcPr>
            <w:tcW w:w="2646" w:type="dxa"/>
            <w:vAlign w:val="center"/>
          </w:tcPr>
          <w:p>
            <w:pPr>
              <w:spacing w:line="440" w:lineRule="exact"/>
              <w:jc w:val="center"/>
              <w:rPr>
                <w:rFonts w:ascii="新宋体" w:eastAsia="新宋体"/>
                <w:sz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000" w:type="dxa"/>
            <w:vAlign w:val="center"/>
          </w:tcPr>
          <w:p>
            <w:pPr>
              <w:spacing w:line="440" w:lineRule="exact"/>
              <w:jc w:val="center"/>
              <w:rPr>
                <w:rFonts w:ascii="新宋体" w:eastAsia="新宋体"/>
                <w:sz w:val="24"/>
                <w:highlight w:val="none"/>
              </w:rPr>
            </w:pPr>
            <w:r>
              <w:rPr>
                <w:rFonts w:hint="eastAsia" w:ascii="新宋体" w:eastAsia="新宋体"/>
                <w:sz w:val="24"/>
                <w:highlight w:val="none"/>
              </w:rPr>
              <w:t>定稿验收</w:t>
            </w:r>
          </w:p>
        </w:tc>
        <w:tc>
          <w:tcPr>
            <w:tcW w:w="2388" w:type="dxa"/>
            <w:vAlign w:val="center"/>
          </w:tcPr>
          <w:p>
            <w:pPr>
              <w:spacing w:line="440" w:lineRule="exact"/>
              <w:jc w:val="center"/>
              <w:rPr>
                <w:rFonts w:ascii="新宋体" w:eastAsia="新宋体"/>
                <w:sz w:val="24"/>
                <w:highlight w:val="none"/>
              </w:rPr>
            </w:pPr>
            <w:r>
              <w:rPr>
                <w:rFonts w:hint="eastAsia" w:ascii="新宋体" w:eastAsia="新宋体"/>
                <w:sz w:val="24"/>
                <w:highlight w:val="none"/>
              </w:rPr>
              <w:t>第  天</w:t>
            </w:r>
            <w:r>
              <w:rPr>
                <w:rFonts w:hint="eastAsia" w:ascii="新宋体" w:eastAsia="新宋体"/>
                <w:b/>
                <w:sz w:val="24"/>
                <w:highlight w:val="none"/>
              </w:rPr>
              <w:t xml:space="preserve"> 至</w:t>
            </w:r>
            <w:r>
              <w:rPr>
                <w:rFonts w:hint="eastAsia" w:ascii="新宋体" w:eastAsia="新宋体"/>
                <w:sz w:val="24"/>
                <w:highlight w:val="none"/>
              </w:rPr>
              <w:t xml:space="preserve"> 第  天</w:t>
            </w:r>
          </w:p>
        </w:tc>
        <w:tc>
          <w:tcPr>
            <w:tcW w:w="2636" w:type="dxa"/>
            <w:vAlign w:val="center"/>
          </w:tcPr>
          <w:p>
            <w:pPr>
              <w:spacing w:line="440" w:lineRule="exact"/>
              <w:jc w:val="center"/>
              <w:rPr>
                <w:rFonts w:ascii="新宋体" w:eastAsia="新宋体"/>
                <w:sz w:val="24"/>
              </w:rPr>
            </w:pPr>
          </w:p>
        </w:tc>
        <w:tc>
          <w:tcPr>
            <w:tcW w:w="2646" w:type="dxa"/>
            <w:vAlign w:val="center"/>
          </w:tcPr>
          <w:p>
            <w:pPr>
              <w:spacing w:line="440" w:lineRule="exact"/>
              <w:jc w:val="center"/>
              <w:rPr>
                <w:rFonts w:ascii="新宋体" w:eastAsia="新宋体"/>
                <w:sz w:val="24"/>
              </w:rPr>
            </w:pPr>
          </w:p>
        </w:tc>
      </w:tr>
    </w:tbl>
    <w:p>
      <w:pPr>
        <w:spacing w:line="440" w:lineRule="exact"/>
        <w:jc w:val="left"/>
        <w:rPr>
          <w:rFonts w:ascii="新宋体" w:eastAsia="新宋体"/>
          <w:sz w:val="24"/>
        </w:rPr>
      </w:pPr>
    </w:p>
    <w:p>
      <w:pPr>
        <w:spacing w:line="440" w:lineRule="exact"/>
        <w:ind w:firstLine="4920" w:firstLineChars="2050"/>
        <w:jc w:val="left"/>
        <w:rPr>
          <w:rFonts w:ascii="新宋体" w:eastAsia="新宋体"/>
          <w:sz w:val="24"/>
        </w:rPr>
      </w:pPr>
      <w:r>
        <w:rPr>
          <w:rFonts w:hint="eastAsia" w:ascii="新宋体" w:eastAsia="新宋体"/>
          <w:sz w:val="24"/>
        </w:rPr>
        <w:t>投标供应商全称（盖章）：</w:t>
      </w:r>
    </w:p>
    <w:p>
      <w:pPr>
        <w:spacing w:line="440" w:lineRule="exact"/>
        <w:jc w:val="left"/>
        <w:rPr>
          <w:rFonts w:ascii="新宋体" w:eastAsia="新宋体"/>
          <w:sz w:val="24"/>
        </w:rPr>
      </w:pPr>
      <w:r>
        <w:rPr>
          <w:rFonts w:hint="eastAsia" w:ascii="新宋体" w:eastAsia="新宋体"/>
          <w:sz w:val="24"/>
        </w:rPr>
        <w:t xml:space="preserve">                                    法定代表人或授权代表（签字或盖章）：</w:t>
      </w:r>
    </w:p>
    <w:p>
      <w:pPr>
        <w:spacing w:line="440" w:lineRule="exact"/>
        <w:jc w:val="left"/>
        <w:rPr>
          <w:rFonts w:ascii="新宋体" w:eastAsia="新宋体"/>
          <w:sz w:val="24"/>
        </w:rPr>
      </w:pPr>
      <w:r>
        <w:rPr>
          <w:rFonts w:hint="eastAsia" w:ascii="新宋体" w:eastAsia="新宋体"/>
          <w:sz w:val="24"/>
        </w:rPr>
        <w:t xml:space="preserve">                                         日    期：    年   月   日</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050BBD"/>
    <w:multiLevelType w:val="multilevel"/>
    <w:tmpl w:val="B0050BBD"/>
    <w:lvl w:ilvl="0" w:tentative="0">
      <w:start w:val="1"/>
      <w:numFmt w:val="none"/>
      <w:lvlText w:val=""/>
      <w:lvlJc w:val="left"/>
      <w:pPr>
        <w:tabs>
          <w:tab w:val="left" w:pos="0"/>
        </w:tabs>
        <w:ind w:left="432" w:hanging="432"/>
      </w:pPr>
      <w:rPr>
        <w:rFonts w:hint="eastAsia"/>
      </w:rPr>
    </w:lvl>
    <w:lvl w:ilvl="1" w:tentative="0">
      <w:start w:val="1"/>
      <w:numFmt w:val="none"/>
      <w:lvlText w:val=" "/>
      <w:lvlJc w:val="left"/>
      <w:pPr>
        <w:tabs>
          <w:tab w:val="left" w:pos="0"/>
        </w:tabs>
        <w:ind w:left="576" w:hanging="576"/>
      </w:pPr>
      <w:rPr>
        <w:rFonts w:hint="eastAsia"/>
      </w:rPr>
    </w:lvl>
    <w:lvl w:ilvl="2" w:tentative="0">
      <w:start w:val="1"/>
      <w:numFmt w:val="none"/>
      <w:pStyle w:val="4"/>
      <w:lvlText w:val=""/>
      <w:lvlJc w:val="left"/>
      <w:pPr>
        <w:tabs>
          <w:tab w:val="left" w:pos="0"/>
        </w:tabs>
        <w:ind w:left="720" w:hanging="720"/>
      </w:pPr>
      <w:rPr>
        <w:rFonts w:hint="eastAsia"/>
      </w:rPr>
    </w:lvl>
    <w:lvl w:ilvl="3" w:tentative="0">
      <w:start w:val="1"/>
      <w:numFmt w:val="none"/>
      <w:lvlText w:val="    "/>
      <w:lvlJc w:val="left"/>
      <w:pPr>
        <w:tabs>
          <w:tab w:val="left" w:pos="0"/>
        </w:tabs>
        <w:ind w:left="864" w:hanging="864"/>
      </w:pPr>
      <w:rPr>
        <w:rFonts w:hint="eastAsia"/>
      </w:rPr>
    </w:lvl>
    <w:lvl w:ilvl="4" w:tentative="0">
      <w:start w:val="1"/>
      <w:numFmt w:val="none"/>
      <w:lvlText w:val="      "/>
      <w:lvlJc w:val="left"/>
      <w:pPr>
        <w:tabs>
          <w:tab w:val="left" w:pos="0"/>
        </w:tabs>
        <w:ind w:left="1008" w:hanging="1008"/>
      </w:pPr>
      <w:rPr>
        <w:rFonts w:hint="eastAsia"/>
      </w:rPr>
    </w:lvl>
    <w:lvl w:ilvl="5" w:tentative="0">
      <w:start w:val="1"/>
      <w:numFmt w:val="none"/>
      <w:lvlText w:val="           "/>
      <w:lvlJc w:val="left"/>
      <w:pPr>
        <w:tabs>
          <w:tab w:val="left" w:pos="0"/>
        </w:tabs>
        <w:ind w:left="1152" w:hanging="1152"/>
      </w:pPr>
      <w:rPr>
        <w:rFonts w:hint="eastAsia"/>
      </w:rPr>
    </w:lvl>
    <w:lvl w:ilvl="6" w:tentative="0">
      <w:start w:val="1"/>
      <w:numFmt w:val="decimal"/>
      <w:lvlText w:val="%1.%2.%3.%4.%5.%6.%7"/>
      <w:lvlJc w:val="left"/>
      <w:pPr>
        <w:tabs>
          <w:tab w:val="left" w:pos="0"/>
        </w:tabs>
        <w:ind w:left="1296" w:hanging="1296"/>
      </w:pPr>
      <w:rPr>
        <w:rFonts w:hint="eastAsia"/>
      </w:rPr>
    </w:lvl>
    <w:lvl w:ilvl="7" w:tentative="0">
      <w:start w:val="1"/>
      <w:numFmt w:val="decimal"/>
      <w:lvlText w:val="%1.%2.%3.%4.%5.%6.%7.%8"/>
      <w:lvlJc w:val="left"/>
      <w:pPr>
        <w:tabs>
          <w:tab w:val="left" w:pos="0"/>
        </w:tabs>
        <w:ind w:left="1440" w:hanging="1440"/>
      </w:pPr>
      <w:rPr>
        <w:rFonts w:hint="eastAsia"/>
      </w:rPr>
    </w:lvl>
    <w:lvl w:ilvl="8" w:tentative="0">
      <w:start w:val="1"/>
      <w:numFmt w:val="decimal"/>
      <w:lvlText w:val="%1.%2.%3.%4.%5.%6.%7.%8.%9"/>
      <w:lvlJc w:val="left"/>
      <w:pPr>
        <w:tabs>
          <w:tab w:val="left" w:pos="0"/>
        </w:tabs>
        <w:ind w:left="1584" w:hanging="1584"/>
      </w:pPr>
      <w:rPr>
        <w:rFonts w:hint="eastAsia"/>
      </w:rPr>
    </w:lvl>
  </w:abstractNum>
  <w:abstractNum w:abstractNumId="1">
    <w:nsid w:val="5D873FF2"/>
    <w:multiLevelType w:val="multilevel"/>
    <w:tmpl w:val="5D873FF2"/>
    <w:lvl w:ilvl="0" w:tentative="0">
      <w:start w:val="1"/>
      <w:numFmt w:val="decimal"/>
      <w:lvlText w:val="%1"/>
      <w:lvlJc w:val="left"/>
      <w:pPr>
        <w:tabs>
          <w:tab w:val="left" w:pos="0"/>
        </w:tabs>
        <w:ind w:left="60" w:firstLine="53"/>
      </w:pPr>
      <w:rPr>
        <w:rFonts w:hint="default"/>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BD229D"/>
    <w:rsid w:val="001421DC"/>
    <w:rsid w:val="00374475"/>
    <w:rsid w:val="00A632FB"/>
    <w:rsid w:val="00C136E3"/>
    <w:rsid w:val="00C74460"/>
    <w:rsid w:val="00D87193"/>
    <w:rsid w:val="01B4131E"/>
    <w:rsid w:val="075D48D6"/>
    <w:rsid w:val="07764DB5"/>
    <w:rsid w:val="07BD229D"/>
    <w:rsid w:val="0C483DCE"/>
    <w:rsid w:val="0D511850"/>
    <w:rsid w:val="17ED065B"/>
    <w:rsid w:val="186F2911"/>
    <w:rsid w:val="214B0811"/>
    <w:rsid w:val="21DA4A1D"/>
    <w:rsid w:val="249C1DDF"/>
    <w:rsid w:val="2EFF2338"/>
    <w:rsid w:val="3DCF372F"/>
    <w:rsid w:val="3FDE609B"/>
    <w:rsid w:val="45843D8E"/>
    <w:rsid w:val="58110841"/>
    <w:rsid w:val="5EAF7627"/>
    <w:rsid w:val="62D53893"/>
    <w:rsid w:val="68AE2D7D"/>
    <w:rsid w:val="6D7046E0"/>
    <w:rsid w:val="72232F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5"/>
    <w:qFormat/>
    <w:uiPriority w:val="0"/>
    <w:pPr>
      <w:keepNext/>
      <w:keepLines/>
      <w:widowControl/>
      <w:numPr>
        <w:ilvl w:val="2"/>
        <w:numId w:val="1"/>
      </w:numPr>
      <w:spacing w:before="120" w:after="120" w:line="360" w:lineRule="auto"/>
      <w:jc w:val="center"/>
      <w:outlineLvl w:val="2"/>
    </w:pPr>
    <w:rPr>
      <w:kern w:val="0"/>
      <w:sz w:val="32"/>
      <w:szCs w:val="20"/>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5">
    <w:name w:val="Normal Indent"/>
    <w:basedOn w:val="1"/>
    <w:qFormat/>
    <w:uiPriority w:val="0"/>
    <w:pPr>
      <w:ind w:firstLine="200" w:firstLine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65EF4F-447E-46B2-BBD5-6D83E4E53186}">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16</Pages>
  <Words>833</Words>
  <Characters>4749</Characters>
  <Lines>39</Lines>
  <Paragraphs>11</Paragraphs>
  <TotalTime>22</TotalTime>
  <ScaleCrop>false</ScaleCrop>
  <LinksUpToDate>false</LinksUpToDate>
  <CharactersWithSpaces>5571</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2020-06-30T11:27:00Z</dcterms:created>
  <dc:creator>吃货大脸猫</dc:creator>
  <cp:lastModifiedBy>吃货大脸猫</cp:lastModifiedBy>
  <dcterms:modified xsi:type="dcterms:W3CDTF">2020-10-26T06:22:51Z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