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59" w:type="dxa"/>
        <w:tblInd w:w="-1281" w:type="dxa"/>
        <w:tblLayout w:type="fixed"/>
        <w:tblCellMar>
          <w:top w:w="0" w:type="dxa"/>
          <w:left w:w="108" w:type="dxa"/>
          <w:bottom w:w="0" w:type="dxa"/>
          <w:right w:w="108" w:type="dxa"/>
        </w:tblCellMar>
      </w:tblPr>
      <w:tblGrid>
        <w:gridCol w:w="2492"/>
        <w:gridCol w:w="2457"/>
        <w:gridCol w:w="2476"/>
        <w:gridCol w:w="2498"/>
        <w:gridCol w:w="936"/>
      </w:tblGrid>
      <w:tr>
        <w:tblPrEx>
          <w:tblLayout w:type="fixed"/>
          <w:tblCellMar>
            <w:top w:w="0" w:type="dxa"/>
            <w:left w:w="108" w:type="dxa"/>
            <w:bottom w:w="0" w:type="dxa"/>
            <w:right w:w="108" w:type="dxa"/>
          </w:tblCellMar>
        </w:tblPrEx>
        <w:trPr>
          <w:trHeight w:val="738" w:hRule="atLeast"/>
        </w:trPr>
        <w:tc>
          <w:tcPr>
            <w:tcW w:w="108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52"/>
                <w:szCs w:val="52"/>
              </w:rPr>
            </w:pPr>
            <w:r>
              <w:rPr>
                <w:rFonts w:hint="eastAsia" w:ascii="宋体" w:hAnsi="宋体" w:eastAsia="宋体" w:cs="宋体"/>
                <w:b/>
                <w:bCs/>
                <w:color w:val="000000"/>
                <w:kern w:val="0"/>
                <w:sz w:val="28"/>
                <w:szCs w:val="28"/>
              </w:rPr>
              <w:t>岳池县人民医院内窥镜主机明细</w:t>
            </w:r>
          </w:p>
        </w:tc>
      </w:tr>
      <w:tr>
        <w:tblPrEx>
          <w:tblLayout w:type="fixed"/>
          <w:tblCellMar>
            <w:top w:w="0" w:type="dxa"/>
            <w:left w:w="108" w:type="dxa"/>
            <w:bottom w:w="0" w:type="dxa"/>
            <w:right w:w="108" w:type="dxa"/>
          </w:tblCellMar>
        </w:tblPrEx>
        <w:trPr>
          <w:trHeight w:val="353" w:hRule="atLeast"/>
        </w:trPr>
        <w:tc>
          <w:tcPr>
            <w:tcW w:w="2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系统名称</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品牌</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年限</w:t>
            </w: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bookmarkStart w:id="0" w:name="_Hlk134035523"/>
            <w:r>
              <w:rPr>
                <w:rFonts w:hint="eastAsia" w:ascii="宋体" w:hAnsi="宋体" w:eastAsia="宋体" w:cs="宋体"/>
                <w:color w:val="000000"/>
                <w:kern w:val="0"/>
                <w:sz w:val="22"/>
              </w:rPr>
              <w:t>椎间孔镜      1手术间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莱天凯尔</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LC-HD2460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3年</w:t>
            </w:r>
          </w:p>
        </w:tc>
      </w:tr>
      <w:bookmarkEnd w:id="0"/>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莱天凯尔</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LC 400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Panasonic</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US522HD</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高清腹腔镜5手术间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EJ-MLA26CK1</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7年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22202020-110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20131520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气腹机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新兴</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XX.QFY</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泌尿内窥镜6手术间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艾克松</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9年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艾克松</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Matrix E2</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艾克松</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Xenon R180</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bookmarkStart w:id="1" w:name="_Hlk134035450"/>
            <w:r>
              <w:rPr>
                <w:rFonts w:hint="eastAsia" w:ascii="宋体" w:hAnsi="宋体" w:eastAsia="宋体" w:cs="宋体"/>
                <w:color w:val="000000"/>
                <w:kern w:val="0"/>
                <w:sz w:val="22"/>
              </w:rPr>
              <w:t>腹腔镜    7手术间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N-90X0568-G</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6年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TC300/TC200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20134020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气腹机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26430520-1</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bookmarkEnd w:id="1"/>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宫腔镜    9手术间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艾克松</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E190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22"/>
                <w:lang w:val="en-US" w:eastAsia="zh-CN"/>
              </w:rPr>
              <w:t>6年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艾克松</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Matrix E2</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新兴</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XX-LG100-3</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气腹机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新兴</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XX.QFY</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罐注泵</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Jingrui</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JRG-I</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鼻内窥镜   10手术间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索尼</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LMD-1951MC</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18年</w:t>
            </w:r>
          </w:p>
        </w:tc>
      </w:tr>
      <w:tr>
        <w:tblPrEx>
          <w:tblLayout w:type="fixed"/>
          <w:tblCellMar>
            <w:top w:w="0" w:type="dxa"/>
            <w:left w:w="108" w:type="dxa"/>
            <w:bottom w:w="0" w:type="dxa"/>
            <w:right w:w="108" w:type="dxa"/>
          </w:tblCellMar>
        </w:tblPrEx>
        <w:trPr>
          <w:trHeight w:val="478"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480"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气腹机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史赛克</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20L</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鼻内窥镜   11手术间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索尼</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N50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lang w:val="en-US" w:eastAsia="zh-CN"/>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摄像机</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狼牌</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桐庐</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JRC-11</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810"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高清神经内镜8手术间</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内窥镜摄像系统（控制主机模块）</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TC200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1年</w:t>
            </w:r>
          </w:p>
        </w:tc>
      </w:tr>
      <w:tr>
        <w:tblPrEx>
          <w:tblLayout w:type="fixed"/>
          <w:tblCellMar>
            <w:top w:w="0" w:type="dxa"/>
            <w:left w:w="108" w:type="dxa"/>
            <w:bottom w:w="0" w:type="dxa"/>
            <w:right w:w="108" w:type="dxa"/>
          </w:tblCellMar>
        </w:tblPrEx>
        <w:trPr>
          <w:trHeight w:val="1080"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内窥镜摄像系统（高清摄像头链接主机模块）</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TC300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810"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内窥镜摄像系统（高清摄像头）</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TH100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540"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医用内窥镜冷光源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TL300</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显</w:t>
            </w:r>
            <w:r>
              <w:rPr>
                <w:rFonts w:hint="eastAsia" w:ascii="宋体" w:hAnsi="宋体" w:eastAsia="宋体" w:cs="宋体"/>
                <w:color w:val="000000"/>
                <w:kern w:val="0"/>
                <w:sz w:val="22"/>
              </w:rPr>
              <w:t>视器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史托斯</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EX2721</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bookmarkStart w:id="2" w:name="_Hlk134036082"/>
            <w:r>
              <w:rPr>
                <w:rFonts w:hint="eastAsia" w:ascii="宋体" w:hAnsi="宋体" w:eastAsia="宋体" w:cs="宋体"/>
                <w:color w:val="000000"/>
                <w:kern w:val="0"/>
                <w:sz w:val="22"/>
                <w:lang w:val="en-US" w:eastAsia="zh-CN"/>
              </w:rPr>
              <w:t>住院部耳鼻喉科摄像系统</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医用内窥镜摄像系统</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深圳神州</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KS822</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lang w:val="en-US" w:eastAsia="zh-CN"/>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液晶彩色监视器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三星</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OR17CO</w:t>
            </w:r>
          </w:p>
        </w:tc>
        <w:tc>
          <w:tcPr>
            <w:tcW w:w="93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p>
        </w:tc>
      </w:tr>
      <w:tr>
        <w:tblPrEx>
          <w:tblLayout w:type="fixed"/>
          <w:tblCellMar>
            <w:top w:w="0" w:type="dxa"/>
            <w:left w:w="108" w:type="dxa"/>
            <w:bottom w:w="0" w:type="dxa"/>
            <w:right w:w="108" w:type="dxa"/>
          </w:tblCellMar>
        </w:tblPrEx>
        <w:trPr>
          <w:trHeight w:val="440"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冷光源</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国产</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XD-302</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bookmarkEnd w:id="2"/>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bookmarkStart w:id="3" w:name="_Hlk134036338"/>
            <w:r>
              <w:rPr>
                <w:rFonts w:hint="eastAsia" w:ascii="宋体" w:hAnsi="宋体" w:eastAsia="宋体" w:cs="宋体"/>
                <w:color w:val="000000"/>
                <w:kern w:val="0"/>
                <w:sz w:val="22"/>
                <w:lang w:val="en-US" w:eastAsia="zh-CN"/>
              </w:rPr>
              <w:t>胃肠镜室喉镜摄像系统</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内窥镜图像处理装置</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OLYMPUS</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CV-170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lang w:val="en-US" w:eastAsia="zh-CN"/>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液晶监视器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SONY</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LMD-1951MC</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p>
        </w:tc>
      </w:tr>
      <w:bookmarkEnd w:id="3"/>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bookmarkStart w:id="4" w:name="_Hlk134036791"/>
            <w:r>
              <w:rPr>
                <w:rFonts w:hint="eastAsia" w:ascii="宋体" w:hAnsi="宋体" w:eastAsia="宋体" w:cs="宋体"/>
                <w:color w:val="000000"/>
                <w:kern w:val="0"/>
                <w:sz w:val="22"/>
              </w:rPr>
              <w:t>胃肠镜室摄像系统1</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图像处理装置</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O</w:t>
            </w:r>
            <w:r>
              <w:rPr>
                <w:rFonts w:ascii="宋体" w:hAnsi="宋体" w:eastAsia="宋体" w:cs="宋体"/>
                <w:color w:val="000000"/>
                <w:kern w:val="0"/>
                <w:sz w:val="22"/>
              </w:rPr>
              <w:t>LYMPUS</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CV-290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液晶监视器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w:t>
            </w:r>
            <w:r>
              <w:rPr>
                <w:rFonts w:ascii="宋体" w:hAnsi="宋体" w:eastAsia="宋体" w:cs="宋体"/>
                <w:color w:val="000000"/>
                <w:kern w:val="0"/>
                <w:sz w:val="22"/>
              </w:rPr>
              <w:t>ONY</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LDM</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bookmarkEnd w:id="4"/>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胃肠镜室摄像系统2</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图像处理装置</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O</w:t>
            </w:r>
            <w:r>
              <w:rPr>
                <w:rFonts w:ascii="宋体" w:hAnsi="宋体" w:eastAsia="宋体" w:cs="宋体"/>
                <w:color w:val="000000"/>
                <w:kern w:val="0"/>
                <w:sz w:val="22"/>
              </w:rPr>
              <w:t>LYMPUS</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CV-290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5年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液晶监视器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w:t>
            </w:r>
            <w:r>
              <w:rPr>
                <w:rFonts w:ascii="宋体" w:hAnsi="宋体" w:eastAsia="宋体" w:cs="宋体"/>
                <w:color w:val="000000"/>
                <w:kern w:val="0"/>
                <w:sz w:val="22"/>
              </w:rPr>
              <w:t>ONY</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LDM</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trHeight w:val="381" w:hRule="atLeast"/>
        </w:trPr>
        <w:tc>
          <w:tcPr>
            <w:tcW w:w="2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胃肠镜室支气管镜摄像系统</w:t>
            </w: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图像处理装置</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O</w:t>
            </w:r>
            <w:r>
              <w:rPr>
                <w:rFonts w:ascii="宋体" w:hAnsi="宋体" w:eastAsia="宋体" w:cs="宋体"/>
                <w:color w:val="000000"/>
                <w:kern w:val="0"/>
                <w:sz w:val="22"/>
              </w:rPr>
              <w:t>LYMPUS</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CV-290</w:t>
            </w:r>
          </w:p>
        </w:tc>
        <w:tc>
          <w:tcPr>
            <w:tcW w:w="9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22"/>
                <w:lang w:val="en-US" w:eastAsia="zh-CN"/>
              </w:rPr>
              <w:t>5年</w:t>
            </w:r>
          </w:p>
        </w:tc>
      </w:tr>
      <w:tr>
        <w:tblPrEx>
          <w:tblLayout w:type="fixed"/>
          <w:tblCellMar>
            <w:top w:w="0" w:type="dxa"/>
            <w:left w:w="108" w:type="dxa"/>
            <w:bottom w:w="0" w:type="dxa"/>
            <w:right w:w="108" w:type="dxa"/>
          </w:tblCellMar>
        </w:tblPrEx>
        <w:trPr>
          <w:trHeight w:val="381" w:hRule="atLeast"/>
        </w:trPr>
        <w:tc>
          <w:tcPr>
            <w:tcW w:w="2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液晶显示器</w:t>
            </w:r>
          </w:p>
        </w:tc>
        <w:tc>
          <w:tcPr>
            <w:tcW w:w="24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w:t>
            </w:r>
            <w:r>
              <w:rPr>
                <w:rFonts w:ascii="宋体" w:hAnsi="宋体" w:eastAsia="宋体" w:cs="宋体"/>
                <w:color w:val="000000"/>
                <w:kern w:val="0"/>
                <w:sz w:val="22"/>
              </w:rPr>
              <w:t>ONY</w:t>
            </w:r>
          </w:p>
        </w:tc>
        <w:tc>
          <w:tcPr>
            <w:tcW w:w="24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LDM-2451MC</w:t>
            </w:r>
          </w:p>
        </w:tc>
        <w:tc>
          <w:tcPr>
            <w:tcW w:w="93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bl>
    <w:p>
      <w:pPr>
        <w:rPr>
          <w:szCs w:val="21"/>
        </w:rPr>
      </w:pPr>
    </w:p>
    <w:p>
      <w:pPr>
        <w:rPr>
          <w:szCs w:val="21"/>
        </w:rPr>
      </w:pPr>
    </w:p>
    <w:tbl>
      <w:tblPr>
        <w:tblStyle w:val="6"/>
        <w:tblW w:w="11057"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69"/>
        <w:gridCol w:w="1610"/>
        <w:gridCol w:w="2076"/>
        <w:gridCol w:w="18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57" w:type="dxa"/>
            <w:gridSpan w:val="6"/>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b/>
                <w:bCs/>
                <w:color w:val="000000"/>
                <w:kern w:val="0"/>
                <w:sz w:val="28"/>
                <w:szCs w:val="28"/>
                <w:lang w:eastAsia="zh-CN"/>
              </w:rPr>
              <w:t>岳池县人民医院软镜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编号</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纤维胆道镜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单通道</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G111064</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手术室</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纤维输尿管肾盂镜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成人</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SN1100373821</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手术室</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德国WOLF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电子结肠镜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PCF TYPE Q260AZI</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2502894</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电子结肠镜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PCF TYPE Q261AZI</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2502923</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电子结肠镜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PCF TYPE H262AI</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2927633</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电子结肠镜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PCF TYPE H263AI</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2927670</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H260</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2557961</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Q261J</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2504604</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Q260J</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2514842</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9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9"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H260</w:t>
            </w:r>
          </w:p>
        </w:tc>
        <w:tc>
          <w:tcPr>
            <w:tcW w:w="2076"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2557966</w:t>
            </w:r>
          </w:p>
        </w:tc>
        <w:tc>
          <w:tcPr>
            <w:tcW w:w="1842"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shd w:val="clear" w:color="auto" w:fill="FFFF00"/>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Q260J</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2927435</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Q260J</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2927425</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电子胃镜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GIF TYPE Q260J</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2927346</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消化内科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支气管纤维镜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FB 53A</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SN2182</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耳鼻喉科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HUGER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支气管纤维镜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BF P290</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2911390</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呼吸内科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9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269"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支气管纤维镜</w:t>
            </w:r>
          </w:p>
        </w:tc>
        <w:tc>
          <w:tcPr>
            <w:tcW w:w="1610"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CORP2951</w:t>
            </w:r>
          </w:p>
        </w:tc>
        <w:tc>
          <w:tcPr>
            <w:tcW w:w="2076"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2502974</w:t>
            </w:r>
          </w:p>
        </w:tc>
        <w:tc>
          <w:tcPr>
            <w:tcW w:w="1842"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呼吸内科</w:t>
            </w:r>
          </w:p>
        </w:tc>
        <w:tc>
          <w:tcPr>
            <w:tcW w:w="2268" w:type="dxa"/>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日本奥林巴斯</w:t>
            </w:r>
          </w:p>
        </w:tc>
      </w:tr>
    </w:tbl>
    <w:p>
      <w:pPr>
        <w:widowControl/>
        <w:jc w:val="center"/>
        <w:rPr>
          <w:rFonts w:hint="eastAsia" w:ascii="宋体" w:hAnsi="宋体" w:eastAsia="宋体" w:cs="宋体"/>
          <w:color w:val="000000"/>
          <w:kern w:val="0"/>
          <w:sz w:val="22"/>
          <w:szCs w:val="22"/>
        </w:rPr>
      </w:pPr>
    </w:p>
    <w:p>
      <w:pPr>
        <w:widowControl/>
        <w:jc w:val="center"/>
        <w:rPr>
          <w:rFonts w:hint="eastAsia" w:ascii="宋体" w:hAnsi="宋体" w:eastAsia="宋体" w:cs="宋体"/>
          <w:color w:val="000000"/>
          <w:kern w:val="0"/>
          <w:sz w:val="22"/>
          <w:szCs w:val="22"/>
        </w:rPr>
      </w:pPr>
    </w:p>
    <w:p>
      <w:pPr>
        <w:widowControl/>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4"/>
          <w:szCs w:val="24"/>
          <w:lang w:eastAsia="zh-CN"/>
        </w:rPr>
        <w:t>注：黄色填充部分为使用了</w:t>
      </w:r>
      <w:r>
        <w:rPr>
          <w:rFonts w:hint="eastAsia" w:ascii="宋体" w:hAnsi="宋体" w:eastAsia="宋体" w:cs="宋体"/>
          <w:b/>
          <w:bCs/>
          <w:color w:val="000000"/>
          <w:kern w:val="0"/>
          <w:sz w:val="24"/>
          <w:szCs w:val="24"/>
          <w:lang w:val="en-US" w:eastAsia="zh-CN"/>
        </w:rPr>
        <w:t>7年多的</w:t>
      </w:r>
      <w:r>
        <w:rPr>
          <w:rFonts w:hint="eastAsia" w:ascii="宋体" w:hAnsi="宋体" w:eastAsia="宋体" w:cs="宋体"/>
          <w:b/>
          <w:bCs/>
          <w:color w:val="000000"/>
          <w:kern w:val="0"/>
          <w:sz w:val="24"/>
          <w:szCs w:val="24"/>
          <w:lang w:eastAsia="zh-CN"/>
        </w:rPr>
        <w:t>软</w:t>
      </w:r>
      <w:r>
        <w:rPr>
          <w:rFonts w:hint="eastAsia" w:ascii="宋体" w:hAnsi="宋体" w:eastAsia="宋体" w:cs="宋体"/>
          <w:b/>
          <w:bCs/>
          <w:color w:val="000000"/>
          <w:kern w:val="0"/>
          <w:sz w:val="24"/>
          <w:szCs w:val="24"/>
          <w:lang w:val="en-US" w:eastAsia="zh-CN"/>
        </w:rPr>
        <w:t>镜</w:t>
      </w:r>
      <w:r>
        <w:rPr>
          <w:rFonts w:hint="eastAsia" w:ascii="宋体" w:hAnsi="宋体" w:eastAsia="宋体" w:cs="宋体"/>
          <w:b/>
          <w:bCs/>
          <w:color w:val="000000"/>
          <w:kern w:val="0"/>
          <w:sz w:val="22"/>
          <w:szCs w:val="22"/>
          <w:lang w:val="en-US" w:eastAsia="zh-CN"/>
        </w:rPr>
        <w:t>。</w:t>
      </w:r>
    </w:p>
    <w:tbl>
      <w:tblPr>
        <w:tblStyle w:val="5"/>
        <w:tblpPr w:leftFromText="180" w:rightFromText="180" w:vertAnchor="page" w:horzAnchor="page" w:tblpX="1273" w:tblpY="1519"/>
        <w:tblW w:w="9827" w:type="dxa"/>
        <w:tblInd w:w="0" w:type="dxa"/>
        <w:tblLayout w:type="fixed"/>
        <w:tblCellMar>
          <w:top w:w="0" w:type="dxa"/>
          <w:left w:w="108" w:type="dxa"/>
          <w:bottom w:w="0" w:type="dxa"/>
          <w:right w:w="108" w:type="dxa"/>
        </w:tblCellMar>
      </w:tblPr>
      <w:tblGrid>
        <w:gridCol w:w="950"/>
        <w:gridCol w:w="1857"/>
        <w:gridCol w:w="1857"/>
        <w:gridCol w:w="2707"/>
        <w:gridCol w:w="2456"/>
      </w:tblGrid>
      <w:tr>
        <w:tblPrEx>
          <w:tblLayout w:type="fixed"/>
          <w:tblCellMar>
            <w:top w:w="0" w:type="dxa"/>
            <w:left w:w="108" w:type="dxa"/>
            <w:bottom w:w="0" w:type="dxa"/>
            <w:right w:w="108" w:type="dxa"/>
          </w:tblCellMar>
        </w:tblPrEx>
        <w:trPr>
          <w:trHeight w:val="580" w:hRule="atLeast"/>
        </w:trPr>
        <w:tc>
          <w:tcPr>
            <w:tcW w:w="9827"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28"/>
                <w:szCs w:val="28"/>
                <w:lang w:eastAsia="zh-CN"/>
              </w:rPr>
              <w:t>岳池县人民医院硬镜明细</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设备名称</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使用科室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厂商</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序列号</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沈阳沈大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SN602835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杭州好克</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SN602128</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德国XION</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65396</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史赛克STRYKER</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SN391992</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STORZ</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SN121FVJ</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STORZ</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1229L5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STORZ</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SN391992</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腹腔镜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STORZ</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膀胱镜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FUAO</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宫腔镜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SN11412145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11</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J2930C300.0935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12</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经皮肾镜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13</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经皮肾镜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SN1100682268</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14</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输尿管镜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SN1100316943</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15</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输尿管镜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SN5000197041</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16</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输尿管镜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SN5000197985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17</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输尿管镜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SN1100726766</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18</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输尿管镜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德国WOLF</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SN5000355281</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19</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关节镜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STORZ</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N50003552</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椎间孔镜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2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JOIMAX</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SN20-48135S</w:t>
            </w:r>
          </w:p>
        </w:tc>
      </w:tr>
    </w:tbl>
    <w:p>
      <w:pPr>
        <w:widowControl/>
        <w:jc w:val="center"/>
        <w:rPr>
          <w:rFonts w:hint="eastAsia" w:ascii="宋体" w:hAnsi="宋体" w:eastAsia="宋体" w:cs="宋体"/>
          <w:sz w:val="24"/>
          <w:szCs w:val="24"/>
        </w:rPr>
      </w:pPr>
    </w:p>
    <w:p>
      <w:pPr>
        <w:jc w:val="center"/>
        <w:rPr>
          <w:rFonts w:hint="eastAsia" w:ascii="宋体" w:hAnsi="宋体" w:eastAsia="宋体" w:cs="宋体"/>
          <w:sz w:val="24"/>
          <w:szCs w:val="24"/>
        </w:rPr>
      </w:pPr>
    </w:p>
    <w:tbl>
      <w:tblPr>
        <w:tblStyle w:val="5"/>
        <w:tblpPr w:leftFromText="180" w:rightFromText="180" w:vertAnchor="page" w:horzAnchor="margin" w:tblpXSpec="center" w:tblpY="1250"/>
        <w:tblW w:w="10212" w:type="dxa"/>
        <w:tblInd w:w="0" w:type="dxa"/>
        <w:tblLayout w:type="fixed"/>
        <w:tblCellMar>
          <w:top w:w="0" w:type="dxa"/>
          <w:left w:w="108" w:type="dxa"/>
          <w:bottom w:w="0" w:type="dxa"/>
          <w:right w:w="108" w:type="dxa"/>
        </w:tblCellMar>
      </w:tblPr>
      <w:tblGrid>
        <w:gridCol w:w="950"/>
        <w:gridCol w:w="1857"/>
        <w:gridCol w:w="1857"/>
        <w:gridCol w:w="3092"/>
        <w:gridCol w:w="2456"/>
      </w:tblGrid>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21</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耳镜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310.6119</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22</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耳镜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310.2071</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23</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电切镜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美创</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1612054</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24</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龙牌</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2020H54090</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25</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耳镜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J2930C300.0935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26</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J0200E310.3860</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27</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J0200E310.5514</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28</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J0200E310.0671</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29</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J0200E300.1516</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30</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J0200E310.3500</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31</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J0200E300.0268</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32</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J0200E300.0397</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33</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J0200E310.3861</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34</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狼牌</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5000121956</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35</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J0200E300.0238</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36</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龙牌</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2020H52094</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37</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无标</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BD14758</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38</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SN1305514</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39</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ind w:firstLine="1280" w:firstLineChars="4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SN310.3860</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40</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龙牌</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2020H54090</w:t>
            </w:r>
          </w:p>
        </w:tc>
      </w:tr>
    </w:tbl>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bl>
      <w:tblPr>
        <w:tblStyle w:val="5"/>
        <w:tblpPr w:leftFromText="180" w:rightFromText="180" w:vertAnchor="page" w:horzAnchor="margin" w:tblpXSpec="center" w:tblpY="1250"/>
        <w:tblW w:w="10212" w:type="dxa"/>
        <w:tblInd w:w="0" w:type="dxa"/>
        <w:tblLayout w:type="fixed"/>
        <w:tblCellMar>
          <w:top w:w="0" w:type="dxa"/>
          <w:left w:w="108" w:type="dxa"/>
          <w:bottom w:w="0" w:type="dxa"/>
          <w:right w:w="108" w:type="dxa"/>
        </w:tblCellMar>
      </w:tblPr>
      <w:tblGrid>
        <w:gridCol w:w="950"/>
        <w:gridCol w:w="1857"/>
        <w:gridCol w:w="1857"/>
        <w:gridCol w:w="3092"/>
        <w:gridCol w:w="2456"/>
      </w:tblGrid>
      <w:tr>
        <w:tblPrEx>
          <w:tblLayout w:type="fixed"/>
          <w:tblCellMar>
            <w:top w:w="0" w:type="dxa"/>
            <w:left w:w="108" w:type="dxa"/>
            <w:bottom w:w="0" w:type="dxa"/>
            <w:right w:w="108" w:type="dxa"/>
          </w:tblCellMar>
        </w:tblPrEx>
        <w:trPr>
          <w:trHeight w:val="840" w:hRule="atLeast"/>
        </w:trPr>
        <w:tc>
          <w:tcPr>
            <w:tcW w:w="10212" w:type="dxa"/>
            <w:gridSpan w:val="5"/>
            <w:tcBorders>
              <w:top w:val="nil"/>
              <w:left w:val="nil"/>
              <w:bottom w:val="single" w:color="auto" w:sz="4" w:space="0"/>
              <w:right w:val="nil"/>
            </w:tcBorders>
            <w:shd w:val="clear" w:color="auto" w:fill="auto"/>
          </w:tcPr>
          <w:p>
            <w:pPr>
              <w:widowControl/>
              <w:jc w:val="center"/>
              <w:rPr>
                <w:rFonts w:hint="eastAsia" w:ascii="宋体" w:hAnsi="宋体" w:eastAsia="宋体" w:cs="宋体"/>
                <w:b/>
                <w:bCs/>
                <w:color w:val="000000"/>
                <w:kern w:val="0"/>
                <w:sz w:val="32"/>
                <w:szCs w:val="32"/>
              </w:rPr>
            </w:pP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color w:val="000000"/>
                <w:kern w:val="0"/>
                <w:sz w:val="32"/>
                <w:szCs w:val="32"/>
              </w:rPr>
              <w:t>41</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color w:val="000000"/>
                <w:kern w:val="0"/>
                <w:sz w:val="32"/>
                <w:szCs w:val="32"/>
              </w:rPr>
              <w:t>龙牌</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color w:val="000000"/>
                <w:kern w:val="0"/>
                <w:sz w:val="32"/>
                <w:szCs w:val="32"/>
              </w:rPr>
              <w:t>2020H54091</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42</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无标</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SNBD14758</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43</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龙牌</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2020H54095</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44</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SN340.4883</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45</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SN310.6119</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46</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鼻窦镜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沈大</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SN310.3104</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47</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电切镜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好克</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SN1703369</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48</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电切镜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ind w:firstLine="960" w:firstLineChars="3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美创</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SNN81209</w:t>
            </w:r>
          </w:p>
        </w:tc>
      </w:tr>
      <w:tr>
        <w:tblPrEx>
          <w:tblLayout w:type="fixed"/>
          <w:tblCellMar>
            <w:top w:w="0" w:type="dxa"/>
            <w:left w:w="108" w:type="dxa"/>
            <w:bottom w:w="0" w:type="dxa"/>
            <w:right w:w="108" w:type="dxa"/>
          </w:tblCellMar>
        </w:tblPrEx>
        <w:trPr>
          <w:trHeight w:val="580" w:hRule="atLeast"/>
        </w:trPr>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49</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膀胱镜</w:t>
            </w:r>
          </w:p>
        </w:tc>
        <w:tc>
          <w:tcPr>
            <w:tcW w:w="18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手术室</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好克</w:t>
            </w:r>
          </w:p>
        </w:tc>
        <w:tc>
          <w:tcPr>
            <w:tcW w:w="2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SN1712348</w:t>
            </w:r>
          </w:p>
        </w:tc>
      </w:tr>
    </w:tbl>
    <w:p>
      <w:pPr>
        <w:widowControl/>
        <w:jc w:val="left"/>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lang w:eastAsia="zh-CN"/>
        </w:rPr>
        <w:t>注：以上为我院内镜主机及镜子的相关信息，此次维保需包含以上所有设备维修以及硬镜摄像头和相应配套耗材如冷光源、导光光纤、灌注泵使用的灌注软管等</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33"/>
    <w:rsid w:val="00005CB6"/>
    <w:rsid w:val="000378FD"/>
    <w:rsid w:val="000506D2"/>
    <w:rsid w:val="00055185"/>
    <w:rsid w:val="000601BD"/>
    <w:rsid w:val="00065AB6"/>
    <w:rsid w:val="00070262"/>
    <w:rsid w:val="000C7708"/>
    <w:rsid w:val="000D2617"/>
    <w:rsid w:val="000E5481"/>
    <w:rsid w:val="000F0A04"/>
    <w:rsid w:val="000F1B11"/>
    <w:rsid w:val="000F51E4"/>
    <w:rsid w:val="001019C0"/>
    <w:rsid w:val="00150678"/>
    <w:rsid w:val="0015420F"/>
    <w:rsid w:val="001560B8"/>
    <w:rsid w:val="001616B1"/>
    <w:rsid w:val="00171B64"/>
    <w:rsid w:val="00177828"/>
    <w:rsid w:val="00182FF1"/>
    <w:rsid w:val="00191F15"/>
    <w:rsid w:val="00193AAE"/>
    <w:rsid w:val="001A1DED"/>
    <w:rsid w:val="001A76CD"/>
    <w:rsid w:val="001B34C9"/>
    <w:rsid w:val="001C6597"/>
    <w:rsid w:val="001F7D0C"/>
    <w:rsid w:val="002126BB"/>
    <w:rsid w:val="0021620F"/>
    <w:rsid w:val="00217946"/>
    <w:rsid w:val="002218DD"/>
    <w:rsid w:val="00222393"/>
    <w:rsid w:val="0023298D"/>
    <w:rsid w:val="00243EA2"/>
    <w:rsid w:val="002749D4"/>
    <w:rsid w:val="00275152"/>
    <w:rsid w:val="0028584E"/>
    <w:rsid w:val="00290708"/>
    <w:rsid w:val="002D3E23"/>
    <w:rsid w:val="002D7758"/>
    <w:rsid w:val="002F3F3E"/>
    <w:rsid w:val="00314E50"/>
    <w:rsid w:val="0031726F"/>
    <w:rsid w:val="00336874"/>
    <w:rsid w:val="003606EE"/>
    <w:rsid w:val="003639D0"/>
    <w:rsid w:val="00393CC4"/>
    <w:rsid w:val="003A6F2E"/>
    <w:rsid w:val="003B06BD"/>
    <w:rsid w:val="003B32AF"/>
    <w:rsid w:val="003E268C"/>
    <w:rsid w:val="003F3696"/>
    <w:rsid w:val="0041032D"/>
    <w:rsid w:val="00410381"/>
    <w:rsid w:val="00410BCF"/>
    <w:rsid w:val="004214BC"/>
    <w:rsid w:val="00441A58"/>
    <w:rsid w:val="00471C3D"/>
    <w:rsid w:val="00474FFB"/>
    <w:rsid w:val="0049635B"/>
    <w:rsid w:val="00497D2D"/>
    <w:rsid w:val="004A31BB"/>
    <w:rsid w:val="004B4DE7"/>
    <w:rsid w:val="004B6756"/>
    <w:rsid w:val="004C153E"/>
    <w:rsid w:val="004E055A"/>
    <w:rsid w:val="004F106B"/>
    <w:rsid w:val="0050052B"/>
    <w:rsid w:val="00511711"/>
    <w:rsid w:val="00512BA9"/>
    <w:rsid w:val="00514023"/>
    <w:rsid w:val="00526185"/>
    <w:rsid w:val="00544EE1"/>
    <w:rsid w:val="00562125"/>
    <w:rsid w:val="00562FCB"/>
    <w:rsid w:val="005A22D6"/>
    <w:rsid w:val="005C6F3E"/>
    <w:rsid w:val="00606B0F"/>
    <w:rsid w:val="00653F61"/>
    <w:rsid w:val="00676CEA"/>
    <w:rsid w:val="006E1FB3"/>
    <w:rsid w:val="006F597B"/>
    <w:rsid w:val="006F7DBE"/>
    <w:rsid w:val="00705A7E"/>
    <w:rsid w:val="00730167"/>
    <w:rsid w:val="007418E1"/>
    <w:rsid w:val="0074397E"/>
    <w:rsid w:val="00761324"/>
    <w:rsid w:val="00774880"/>
    <w:rsid w:val="00790148"/>
    <w:rsid w:val="00795B2C"/>
    <w:rsid w:val="007A5129"/>
    <w:rsid w:val="007B3505"/>
    <w:rsid w:val="007B3BD3"/>
    <w:rsid w:val="007C1EA3"/>
    <w:rsid w:val="007D6248"/>
    <w:rsid w:val="007E6E8B"/>
    <w:rsid w:val="007F3D99"/>
    <w:rsid w:val="007F7931"/>
    <w:rsid w:val="00807C0F"/>
    <w:rsid w:val="0083374D"/>
    <w:rsid w:val="00835011"/>
    <w:rsid w:val="0089231B"/>
    <w:rsid w:val="008A34BB"/>
    <w:rsid w:val="008B0588"/>
    <w:rsid w:val="008B4A64"/>
    <w:rsid w:val="008C36F2"/>
    <w:rsid w:val="008D1D33"/>
    <w:rsid w:val="008D1E1E"/>
    <w:rsid w:val="008F2E41"/>
    <w:rsid w:val="008F3A48"/>
    <w:rsid w:val="00904EB8"/>
    <w:rsid w:val="00911EF5"/>
    <w:rsid w:val="00952304"/>
    <w:rsid w:val="00971A11"/>
    <w:rsid w:val="00976C7F"/>
    <w:rsid w:val="00986B36"/>
    <w:rsid w:val="00994653"/>
    <w:rsid w:val="009B11A4"/>
    <w:rsid w:val="009F6E68"/>
    <w:rsid w:val="00A05873"/>
    <w:rsid w:val="00A1062C"/>
    <w:rsid w:val="00A14059"/>
    <w:rsid w:val="00A23FEB"/>
    <w:rsid w:val="00A42D19"/>
    <w:rsid w:val="00A4769F"/>
    <w:rsid w:val="00A53F75"/>
    <w:rsid w:val="00A541D0"/>
    <w:rsid w:val="00A565BD"/>
    <w:rsid w:val="00AA0D48"/>
    <w:rsid w:val="00AC23CD"/>
    <w:rsid w:val="00AC66B9"/>
    <w:rsid w:val="00AD2FEA"/>
    <w:rsid w:val="00AE0876"/>
    <w:rsid w:val="00AF58A6"/>
    <w:rsid w:val="00B06FB4"/>
    <w:rsid w:val="00B17E09"/>
    <w:rsid w:val="00B22B69"/>
    <w:rsid w:val="00B2614B"/>
    <w:rsid w:val="00B30541"/>
    <w:rsid w:val="00B3520E"/>
    <w:rsid w:val="00B455F4"/>
    <w:rsid w:val="00B50550"/>
    <w:rsid w:val="00B52E1C"/>
    <w:rsid w:val="00B70938"/>
    <w:rsid w:val="00B83546"/>
    <w:rsid w:val="00B8747B"/>
    <w:rsid w:val="00B87F2E"/>
    <w:rsid w:val="00BA0942"/>
    <w:rsid w:val="00BC35E4"/>
    <w:rsid w:val="00BD3CE9"/>
    <w:rsid w:val="00BF21B4"/>
    <w:rsid w:val="00C0174D"/>
    <w:rsid w:val="00C26775"/>
    <w:rsid w:val="00C26B12"/>
    <w:rsid w:val="00C30DAA"/>
    <w:rsid w:val="00C32525"/>
    <w:rsid w:val="00C378CC"/>
    <w:rsid w:val="00C5401D"/>
    <w:rsid w:val="00C77D0F"/>
    <w:rsid w:val="00C84E15"/>
    <w:rsid w:val="00C90E44"/>
    <w:rsid w:val="00C97B4A"/>
    <w:rsid w:val="00CC463A"/>
    <w:rsid w:val="00CD082C"/>
    <w:rsid w:val="00CD202C"/>
    <w:rsid w:val="00CD5522"/>
    <w:rsid w:val="00CE5B66"/>
    <w:rsid w:val="00D011C8"/>
    <w:rsid w:val="00D14263"/>
    <w:rsid w:val="00D66D57"/>
    <w:rsid w:val="00D732E8"/>
    <w:rsid w:val="00D76F7D"/>
    <w:rsid w:val="00DA28B0"/>
    <w:rsid w:val="00DA67E0"/>
    <w:rsid w:val="00DB4640"/>
    <w:rsid w:val="00DB46A3"/>
    <w:rsid w:val="00DE4E44"/>
    <w:rsid w:val="00DE77EA"/>
    <w:rsid w:val="00DF6E8B"/>
    <w:rsid w:val="00E041EA"/>
    <w:rsid w:val="00E17B1B"/>
    <w:rsid w:val="00E22DE3"/>
    <w:rsid w:val="00E319C3"/>
    <w:rsid w:val="00E379E9"/>
    <w:rsid w:val="00E4067B"/>
    <w:rsid w:val="00E50AC4"/>
    <w:rsid w:val="00E66551"/>
    <w:rsid w:val="00E71BFF"/>
    <w:rsid w:val="00E949AF"/>
    <w:rsid w:val="00EA7E6E"/>
    <w:rsid w:val="00EB6431"/>
    <w:rsid w:val="00ED593C"/>
    <w:rsid w:val="00EE2A42"/>
    <w:rsid w:val="00EE6D01"/>
    <w:rsid w:val="00EF3F4E"/>
    <w:rsid w:val="00EF7E57"/>
    <w:rsid w:val="00F16ACB"/>
    <w:rsid w:val="00F305E8"/>
    <w:rsid w:val="00F52BD8"/>
    <w:rsid w:val="00F5310D"/>
    <w:rsid w:val="00F739F8"/>
    <w:rsid w:val="00F86F7F"/>
    <w:rsid w:val="00FB4550"/>
    <w:rsid w:val="00FB5E32"/>
    <w:rsid w:val="00FD0FA0"/>
    <w:rsid w:val="00FD1591"/>
    <w:rsid w:val="00FE7BE4"/>
    <w:rsid w:val="034E2435"/>
    <w:rsid w:val="037837AA"/>
    <w:rsid w:val="04F11F03"/>
    <w:rsid w:val="07874A3C"/>
    <w:rsid w:val="086220FD"/>
    <w:rsid w:val="0B32261A"/>
    <w:rsid w:val="0EB24962"/>
    <w:rsid w:val="1EA25FE4"/>
    <w:rsid w:val="217545B5"/>
    <w:rsid w:val="26803F5C"/>
    <w:rsid w:val="26BA31FB"/>
    <w:rsid w:val="302C53FE"/>
    <w:rsid w:val="39D26D69"/>
    <w:rsid w:val="3ECC7D80"/>
    <w:rsid w:val="4D7109A9"/>
    <w:rsid w:val="4FC616A0"/>
    <w:rsid w:val="50F51F70"/>
    <w:rsid w:val="5A1122C6"/>
    <w:rsid w:val="5B5B3694"/>
    <w:rsid w:val="5CFD46FF"/>
    <w:rsid w:val="5D25586C"/>
    <w:rsid w:val="603B7957"/>
    <w:rsid w:val="61B35ACE"/>
    <w:rsid w:val="62A06F52"/>
    <w:rsid w:val="67795BF0"/>
    <w:rsid w:val="705B3F61"/>
    <w:rsid w:val="742A0502"/>
    <w:rsid w:val="769B4073"/>
    <w:rsid w:val="7A2933A0"/>
    <w:rsid w:val="7EE4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169</Words>
  <Characters>968</Characters>
  <Lines>8</Lines>
  <Paragraphs>2</Paragraphs>
  <ScaleCrop>false</ScaleCrop>
  <LinksUpToDate>false</LinksUpToDate>
  <CharactersWithSpaces>1135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2023-05-08T11:57:00Z</dcterms:created>
  <dc:creator>Administrator</dc:creator>
  <cp:lastModifiedBy>Administrator</cp:lastModifiedBy>
  <cp:lastPrinted>2023-04-24T11:10:00Z</cp:lastPrinted>
  <dcterms:modified xsi:type="dcterms:W3CDTF">2023-05-09T02:43:28Z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